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655" w:rsidRDefault="00484637" w:rsidP="00CC0D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5A4655" w:rsidRPr="00EA7B93">
        <w:rPr>
          <w:rFonts w:ascii="Times New Roman" w:hAnsi="Times New Roman" w:cs="Times New Roman"/>
          <w:b/>
          <w:sz w:val="28"/>
          <w:szCs w:val="28"/>
        </w:rPr>
        <w:t xml:space="preserve">изменений в </w:t>
      </w:r>
      <w:bookmarkStart w:id="0" w:name="bookmark3"/>
      <w:bookmarkStart w:id="1" w:name="bookmark4"/>
      <w:bookmarkStart w:id="2" w:name="bookmark5"/>
      <w:r w:rsidR="00404C18">
        <w:rPr>
          <w:rFonts w:ascii="Times New Roman" w:hAnsi="Times New Roman" w:cs="Times New Roman"/>
          <w:b/>
          <w:sz w:val="28"/>
          <w:szCs w:val="28"/>
          <w:lang w:bidi="ru-RU"/>
        </w:rPr>
        <w:t xml:space="preserve">Положение о </w:t>
      </w:r>
      <w:r w:rsidR="0062408D">
        <w:rPr>
          <w:rFonts w:ascii="Times New Roman" w:hAnsi="Times New Roman" w:cs="Times New Roman"/>
          <w:b/>
          <w:sz w:val="28"/>
          <w:szCs w:val="28"/>
          <w:lang w:bidi="ru-RU"/>
        </w:rPr>
        <w:t>выплате членам Совета директоров</w:t>
      </w:r>
      <w:r w:rsidR="000700FF">
        <w:rPr>
          <w:rFonts w:ascii="Times New Roman" w:hAnsi="Times New Roman" w:cs="Times New Roman"/>
          <w:b/>
          <w:sz w:val="28"/>
          <w:szCs w:val="28"/>
          <w:lang w:bidi="ru-RU"/>
        </w:rPr>
        <w:t xml:space="preserve"> </w:t>
      </w:r>
      <w:r w:rsidR="000700FF" w:rsidRPr="000700FF">
        <w:rPr>
          <w:rFonts w:ascii="Times New Roman" w:hAnsi="Times New Roman" w:cs="Times New Roman"/>
          <w:b/>
          <w:sz w:val="28"/>
          <w:szCs w:val="28"/>
          <w:lang w:bidi="ru-RU"/>
        </w:rPr>
        <w:t>АО</w:t>
      </w:r>
      <w:r w:rsidR="00680179">
        <w:rPr>
          <w:rFonts w:ascii="Times New Roman" w:hAnsi="Times New Roman" w:cs="Times New Roman"/>
          <w:b/>
          <w:sz w:val="28"/>
          <w:szCs w:val="28"/>
          <w:lang w:bidi="ru-RU"/>
        </w:rPr>
        <w:t> </w:t>
      </w:r>
      <w:r w:rsidR="000700FF" w:rsidRPr="000700FF">
        <w:rPr>
          <w:rFonts w:ascii="Times New Roman" w:hAnsi="Times New Roman" w:cs="Times New Roman"/>
          <w:b/>
          <w:sz w:val="28"/>
          <w:szCs w:val="28"/>
          <w:lang w:bidi="ru-RU"/>
        </w:rPr>
        <w:t>«</w:t>
      </w:r>
      <w:r w:rsidR="00680179">
        <w:rPr>
          <w:rFonts w:ascii="Times New Roman" w:hAnsi="Times New Roman" w:cs="Times New Roman"/>
          <w:b/>
          <w:sz w:val="28"/>
          <w:szCs w:val="28"/>
          <w:lang w:bidi="ru-RU"/>
        </w:rPr>
        <w:t>Чеченэнерго</w:t>
      </w:r>
      <w:r w:rsidR="000700FF" w:rsidRPr="000700FF">
        <w:rPr>
          <w:rFonts w:ascii="Times New Roman" w:hAnsi="Times New Roman" w:cs="Times New Roman"/>
          <w:b/>
          <w:sz w:val="28"/>
          <w:szCs w:val="28"/>
          <w:lang w:bidi="ru-RU"/>
        </w:rPr>
        <w:t xml:space="preserve">» </w:t>
      </w:r>
      <w:bookmarkEnd w:id="0"/>
      <w:bookmarkEnd w:id="1"/>
      <w:bookmarkEnd w:id="2"/>
      <w:r w:rsidR="0062408D">
        <w:rPr>
          <w:rFonts w:ascii="Times New Roman" w:hAnsi="Times New Roman" w:cs="Times New Roman"/>
          <w:b/>
          <w:sz w:val="28"/>
          <w:szCs w:val="28"/>
          <w:lang w:bidi="ru-RU"/>
        </w:rPr>
        <w:t xml:space="preserve">вознаграждений и компенсаций </w:t>
      </w:r>
      <w:r w:rsidR="000700FF">
        <w:rPr>
          <w:rFonts w:ascii="Times New Roman" w:hAnsi="Times New Roman" w:cs="Times New Roman"/>
          <w:b/>
          <w:sz w:val="28"/>
          <w:szCs w:val="28"/>
          <w:lang w:bidi="ru-RU"/>
        </w:rPr>
        <w:t xml:space="preserve">(далее – </w:t>
      </w:r>
      <w:r w:rsidR="00404C18">
        <w:rPr>
          <w:rFonts w:ascii="Times New Roman" w:hAnsi="Times New Roman" w:cs="Times New Roman"/>
          <w:b/>
          <w:sz w:val="28"/>
          <w:szCs w:val="28"/>
          <w:lang w:bidi="ru-RU"/>
        </w:rPr>
        <w:t>Положение</w:t>
      </w:r>
      <w:r w:rsidR="000700FF">
        <w:rPr>
          <w:rFonts w:ascii="Times New Roman" w:hAnsi="Times New Roman" w:cs="Times New Roman"/>
          <w:b/>
          <w:sz w:val="28"/>
          <w:szCs w:val="28"/>
          <w:lang w:bidi="ru-RU"/>
        </w:rPr>
        <w:t>)</w:t>
      </w:r>
    </w:p>
    <w:p w:rsidR="007A4B69" w:rsidRPr="00621AE8" w:rsidRDefault="007A4B69" w:rsidP="00CC0D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</w:p>
    <w:tbl>
      <w:tblPr>
        <w:tblW w:w="15735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709"/>
        <w:gridCol w:w="5670"/>
        <w:gridCol w:w="5670"/>
        <w:gridCol w:w="3686"/>
      </w:tblGrid>
      <w:tr w:rsidR="005A4655" w:rsidRPr="00EA7B93" w:rsidTr="00DE074F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4655" w:rsidRPr="00593EDC" w:rsidRDefault="005A4655" w:rsidP="007634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ED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4655" w:rsidRPr="00EA7B93" w:rsidRDefault="007A4B69" w:rsidP="00404C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5A4655" w:rsidRPr="00EA7B93">
              <w:rPr>
                <w:rFonts w:ascii="Times New Roman" w:hAnsi="Times New Roman" w:cs="Times New Roman"/>
                <w:b/>
                <w:sz w:val="24"/>
                <w:szCs w:val="24"/>
              </w:rPr>
              <w:t>ействующ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ая</w:t>
            </w:r>
            <w:r w:rsidR="005A4655" w:rsidRPr="00EA7B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редакции </w:t>
            </w:r>
            <w:r w:rsidR="00404C18">
              <w:rPr>
                <w:rFonts w:ascii="Times New Roman" w:hAnsi="Times New Roman" w:cs="Times New Roman"/>
                <w:b/>
                <w:sz w:val="24"/>
                <w:szCs w:val="24"/>
              </w:rPr>
              <w:t>Положения</w:t>
            </w:r>
            <w:r w:rsidR="00070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4655" w:rsidRPr="00EA7B93" w:rsidRDefault="005A4655" w:rsidP="00404C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B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Редакция изменений и дополнений в </w:t>
            </w:r>
            <w:r w:rsidR="00404C18">
              <w:rPr>
                <w:rFonts w:ascii="Times New Roman" w:hAnsi="Times New Roman" w:cs="Times New Roman"/>
                <w:b/>
                <w:sz w:val="24"/>
                <w:szCs w:val="24"/>
              </w:rPr>
              <w:t>Положение</w:t>
            </w:r>
            <w:r w:rsidRPr="00EA7B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4655" w:rsidRPr="00EA7B93" w:rsidRDefault="005A4655" w:rsidP="00404C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B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Основания внесения изменений и дополнений </w:t>
            </w:r>
            <w:r w:rsidR="007037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404C18">
              <w:rPr>
                <w:rFonts w:ascii="Times New Roman" w:hAnsi="Times New Roman" w:cs="Times New Roman"/>
                <w:b/>
                <w:sz w:val="24"/>
                <w:szCs w:val="24"/>
              </w:rPr>
              <w:t>Положение</w:t>
            </w:r>
            <w:r w:rsidRPr="00EA7B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1734B" w:rsidRPr="00EA7B93" w:rsidTr="00DE074F">
        <w:trPr>
          <w:trHeight w:val="201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945F8A" w:rsidRDefault="00B1734B" w:rsidP="00B17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5267FA" w:rsidRDefault="00B1734B" w:rsidP="00B1734B">
            <w:pPr>
              <w:tabs>
                <w:tab w:val="left" w:pos="1134"/>
                <w:tab w:val="num" w:pos="1590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1. </w:t>
            </w:r>
            <w:r w:rsidRPr="005267F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Настоящее Положение о выплате членам Совета директоров АО «Чеченэнерго» вознаграждений и компенсаций (далее - Положение) разработано в соответствии с Федеральным законом «Об акционерных обществах» и устанавливает размеры и порядок выплаты вознаграждений и компенсаций членам Совета директоров АО «Чеченэнерго» (далее – Общество).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E239C9" w:rsidRDefault="00B1734B" w:rsidP="00B1734B">
            <w:pPr>
              <w:tabs>
                <w:tab w:val="left" w:pos="1134"/>
                <w:tab w:val="num" w:pos="1590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1. </w:t>
            </w:r>
            <w:r w:rsidRPr="00E239C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Настоящее Положение о выплате членам Совета директоров АО «Чеченэнерго» вознаграждений и компенсаций (далее - Положение) разработано в соответствии с Федеральным законом «Об акционерных обществах» и устанавливает размеры, срок и порядок выплаты вознаграждений и компенсаций членам Совета директоров АО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 </w:t>
            </w:r>
            <w:r w:rsidRPr="00E239C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«Чеченэнерго» (далее – Общество).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734B" w:rsidRDefault="00B1734B" w:rsidP="00B17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Редакторская правка</w:t>
            </w:r>
          </w:p>
        </w:tc>
      </w:tr>
      <w:tr w:rsidR="00B1734B" w:rsidRPr="00EA7B93" w:rsidTr="00DE074F">
        <w:trPr>
          <w:trHeight w:val="16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945F8A" w:rsidRDefault="00D831BE" w:rsidP="00B17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5267FA" w:rsidRDefault="00B1734B" w:rsidP="00B1734B">
            <w:pPr>
              <w:tabs>
                <w:tab w:val="left" w:pos="1134"/>
                <w:tab w:val="num" w:pos="1590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3. </w:t>
            </w:r>
            <w:r w:rsidRPr="005267F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Действие настоящего Положения не распространяется на членов Совета директоров Общества, являющихся одновременно членами коллегиального исполнительного органа Общества либо единоличным исполнительным органом (Генеральным директором) Общества.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5267FA" w:rsidRDefault="00B1734B" w:rsidP="00B1734B">
            <w:pPr>
              <w:tabs>
                <w:tab w:val="left" w:pos="1134"/>
                <w:tab w:val="num" w:pos="1590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30B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030B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Действие настоящего Положения не распространяется на членов Совета директоров Общества, являющихся одновременно членами Правления Общества либо Генеральным директором Общества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734B" w:rsidRDefault="00B1734B" w:rsidP="00B17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Редакторская правка</w:t>
            </w:r>
          </w:p>
        </w:tc>
      </w:tr>
      <w:tr w:rsidR="00B1734B" w:rsidRPr="00EA7B93" w:rsidTr="00DE074F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945F8A" w:rsidRDefault="00D831BE" w:rsidP="00B17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5267FA" w:rsidRDefault="00B1734B" w:rsidP="00B1734B">
            <w:pPr>
              <w:tabs>
                <w:tab w:val="left" w:pos="1134"/>
                <w:tab w:val="num" w:pos="1590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4. </w:t>
            </w:r>
            <w:r w:rsidRPr="005267F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Вознаграждения Председателю и членам Совета директоров Общества, являющимся лицами, в отношении которых федеральным законом предусмотрено ограничение или запрет на получение каких-либо выплат от коммерческих организаций, не начисляются и не выплачиваются.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5267FA" w:rsidRDefault="00B1734B" w:rsidP="00B1734B">
            <w:pPr>
              <w:tabs>
                <w:tab w:val="left" w:pos="1134"/>
                <w:tab w:val="num" w:pos="1590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30B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030B6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Вознаграждения Председателю Совета директоров Общества и членам Совета директоров Общества, являющимся лицами, в отношении которых федеральным законом предусмотрено ограничение или запрет на получение каких-либо выплат от коммерческих организаций, не начисляются и не выплачиваются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734B" w:rsidRDefault="00B1734B" w:rsidP="00B17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Редакторская правка</w:t>
            </w:r>
          </w:p>
        </w:tc>
      </w:tr>
      <w:tr w:rsidR="00B1734B" w:rsidRPr="00EA7B93" w:rsidTr="00DE074F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945F8A" w:rsidRDefault="00D831BE" w:rsidP="00B17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Default="00B1734B" w:rsidP="00B1734B">
            <w:pPr>
              <w:tabs>
                <w:tab w:val="left" w:pos="1134"/>
                <w:tab w:val="num" w:pos="1590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267F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5.1.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5267F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Выплата вознаграждения члену Совета директоров Общества производится за период с даты избрания кандидата в члены Совета директоров Общества до даты прекращения полномочий члена Совета директоров Общества.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3356FE" w:rsidRDefault="00B1734B" w:rsidP="00B1734B">
            <w:pPr>
              <w:tabs>
                <w:tab w:val="left" w:pos="1134"/>
                <w:tab w:val="num" w:pos="1590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356F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5.1. </w:t>
            </w:r>
            <w:r w:rsidRPr="003356FE">
              <w:rPr>
                <w:rFonts w:ascii="Times New Roman" w:hAnsi="Times New Roman"/>
                <w:snapToGrid w:val="0"/>
                <w:sz w:val="24"/>
                <w:szCs w:val="24"/>
              </w:rPr>
              <w:t>Выплата вознаграждения члену Совета директоров Общества производится за период с даты избрания кандидата членом Совета директоров Общества до даты прекращения полномочий члена Совета директоров Общества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734B" w:rsidRDefault="00B1734B" w:rsidP="00B17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Редакторская правка</w:t>
            </w:r>
          </w:p>
        </w:tc>
      </w:tr>
      <w:tr w:rsidR="00B1734B" w:rsidRPr="00EA7B93" w:rsidTr="00DE074F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945F8A" w:rsidRDefault="00D831BE" w:rsidP="00B17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Default="00B1734B" w:rsidP="00B1734B">
            <w:pPr>
              <w:tabs>
                <w:tab w:val="left" w:pos="1134"/>
                <w:tab w:val="num" w:pos="1590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267F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5.2.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5267F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Вознаграждение каждому члену Совета директоров выплачивается ежеквартально.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5267FA" w:rsidRDefault="00B1734B" w:rsidP="00B1734B">
            <w:pPr>
              <w:tabs>
                <w:tab w:val="left" w:pos="1134"/>
                <w:tab w:val="num" w:pos="1590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356F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5.2.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3356F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Вознаграждение каждому члену Совета директоров Общества выплачивается ежеквартально.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734B" w:rsidRDefault="00B1734B" w:rsidP="00B17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Редакторская правка</w:t>
            </w:r>
          </w:p>
        </w:tc>
      </w:tr>
      <w:tr w:rsidR="00B1734B" w:rsidRPr="000324BD" w:rsidTr="00DE074F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945F8A" w:rsidRDefault="00D831BE" w:rsidP="00B17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146690" w:rsidRDefault="00B1734B" w:rsidP="00B1734B">
            <w:pPr>
              <w:tabs>
                <w:tab w:val="left" w:pos="1134"/>
                <w:tab w:val="num" w:pos="1590"/>
              </w:tabs>
              <w:spacing w:after="0" w:line="240" w:lineRule="auto"/>
              <w:ind w:left="35" w:firstLine="24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5.3. </w:t>
            </w:r>
            <w:r w:rsidRPr="00146690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Размер ежеквартального вознаграждения за участие в Совете директоров Общества каждого члена Совета директоров Общества рассчитывается с учетом общего количества заседаний Совета директоров Общества за отчетный квартал и количества заседаний, в которых член Совета директоров принимал участие, по формуле:</w:t>
            </w:r>
          </w:p>
          <w:p w:rsidR="00B1734B" w:rsidRPr="00146690" w:rsidRDefault="00B1734B" w:rsidP="00B1734B">
            <w:pPr>
              <w:tabs>
                <w:tab w:val="left" w:pos="1134"/>
                <w:tab w:val="num" w:pos="1590"/>
              </w:tabs>
              <w:spacing w:after="0" w:line="240" w:lineRule="auto"/>
              <w:ind w:left="35" w:firstLine="24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7198" w:type="dxa"/>
              <w:tblLayout w:type="fixed"/>
              <w:tblLook w:val="01E0" w:firstRow="1" w:lastRow="1" w:firstColumn="1" w:lastColumn="1" w:noHBand="0" w:noVBand="0"/>
            </w:tblPr>
            <w:tblGrid>
              <w:gridCol w:w="981"/>
              <w:gridCol w:w="2268"/>
              <w:gridCol w:w="426"/>
              <w:gridCol w:w="3523"/>
            </w:tblGrid>
            <w:tr w:rsidR="00B1734B" w:rsidRPr="00146690" w:rsidTr="00146690">
              <w:tc>
                <w:tcPr>
                  <w:tcW w:w="981" w:type="dxa"/>
                  <w:vMerge w:val="restart"/>
                  <w:vAlign w:val="center"/>
                </w:tcPr>
                <w:p w:rsidR="00B1734B" w:rsidRPr="00146690" w:rsidRDefault="00B1734B" w:rsidP="00B1734B">
                  <w:pPr>
                    <w:keepNext/>
                    <w:tabs>
                      <w:tab w:val="left" w:pos="1080"/>
                    </w:tabs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6690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</w:t>
                  </w:r>
                  <w:r w:rsidRPr="00146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(1) = </w:t>
                  </w:r>
                </w:p>
              </w:tc>
              <w:tc>
                <w:tcPr>
                  <w:tcW w:w="2268" w:type="dxa"/>
                  <w:vMerge w:val="restart"/>
                  <w:vAlign w:val="center"/>
                </w:tcPr>
                <w:p w:rsidR="00B1734B" w:rsidRPr="00146690" w:rsidRDefault="00B1734B" w:rsidP="00B1734B">
                  <w:pPr>
                    <w:keepNext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46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Pr="00146690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база</w:t>
                  </w:r>
                  <w:proofErr w:type="spellEnd"/>
                  <w:r w:rsidRPr="00146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/4 ×100/130 × (</w:t>
                  </w:r>
                </w:p>
              </w:tc>
              <w:tc>
                <w:tcPr>
                  <w:tcW w:w="426" w:type="dxa"/>
                  <w:tcBorders>
                    <w:bottom w:val="single" w:sz="4" w:space="0" w:color="auto"/>
                  </w:tcBorders>
                </w:tcPr>
                <w:p w:rsidR="00B1734B" w:rsidRPr="00146690" w:rsidRDefault="00B1734B" w:rsidP="00B1734B">
                  <w:pPr>
                    <w:keepNext/>
                    <w:tabs>
                      <w:tab w:val="left" w:pos="1080"/>
                    </w:tabs>
                    <w:spacing w:after="0" w:line="240" w:lineRule="auto"/>
                    <w:ind w:left="-108" w:right="-108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6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n</w:t>
                  </w:r>
                </w:p>
              </w:tc>
              <w:tc>
                <w:tcPr>
                  <w:tcW w:w="3523" w:type="dxa"/>
                  <w:vMerge w:val="restart"/>
                  <w:vAlign w:val="center"/>
                </w:tcPr>
                <w:p w:rsidR="00B1734B" w:rsidRPr="00146690" w:rsidRDefault="00B1734B" w:rsidP="00B1734B">
                  <w:pPr>
                    <w:keepNext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6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), где</w:t>
                  </w:r>
                </w:p>
              </w:tc>
            </w:tr>
            <w:tr w:rsidR="00B1734B" w:rsidRPr="00146690" w:rsidTr="00146690">
              <w:tc>
                <w:tcPr>
                  <w:tcW w:w="981" w:type="dxa"/>
                  <w:vMerge/>
                </w:tcPr>
                <w:p w:rsidR="00B1734B" w:rsidRPr="00146690" w:rsidRDefault="00B1734B" w:rsidP="00B1734B">
                  <w:pPr>
                    <w:keepNext/>
                    <w:tabs>
                      <w:tab w:val="left" w:pos="1080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Merge/>
                </w:tcPr>
                <w:p w:rsidR="00B1734B" w:rsidRPr="00146690" w:rsidRDefault="00B1734B" w:rsidP="00B1734B">
                  <w:pPr>
                    <w:keepNext/>
                    <w:tabs>
                      <w:tab w:val="left" w:pos="1080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</w:tcBorders>
                </w:tcPr>
                <w:p w:rsidR="00B1734B" w:rsidRPr="00146690" w:rsidRDefault="00B1734B" w:rsidP="00B1734B">
                  <w:pPr>
                    <w:keepNext/>
                    <w:tabs>
                      <w:tab w:val="left" w:pos="1080"/>
                    </w:tabs>
                    <w:spacing w:after="0" w:line="240" w:lineRule="auto"/>
                    <w:ind w:left="-108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6690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</w:t>
                  </w:r>
                </w:p>
              </w:tc>
              <w:tc>
                <w:tcPr>
                  <w:tcW w:w="3523" w:type="dxa"/>
                  <w:vMerge/>
                </w:tcPr>
                <w:p w:rsidR="00B1734B" w:rsidRPr="00146690" w:rsidRDefault="00B1734B" w:rsidP="00B1734B">
                  <w:pPr>
                    <w:keepNext/>
                    <w:tabs>
                      <w:tab w:val="left" w:pos="1080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1734B" w:rsidRPr="00146690" w:rsidRDefault="00B1734B" w:rsidP="00B1734B">
            <w:pPr>
              <w:tabs>
                <w:tab w:val="left" w:pos="1134"/>
                <w:tab w:val="num" w:pos="1590"/>
              </w:tabs>
              <w:spacing w:after="0" w:line="240" w:lineRule="auto"/>
              <w:ind w:left="35" w:firstLine="24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46690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S(</w:t>
            </w:r>
            <w:proofErr w:type="gramEnd"/>
            <w:r w:rsidRPr="00146690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1) – размер ежеквартального вознаграждения за участие в Совете директоров Общества;</w:t>
            </w:r>
          </w:p>
          <w:p w:rsidR="00B1734B" w:rsidRPr="00146690" w:rsidRDefault="00B1734B" w:rsidP="00B1734B">
            <w:pPr>
              <w:tabs>
                <w:tab w:val="left" w:pos="1134"/>
                <w:tab w:val="num" w:pos="1590"/>
              </w:tabs>
              <w:spacing w:after="0" w:line="240" w:lineRule="auto"/>
              <w:ind w:left="35" w:firstLine="24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46690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Вбаза</w:t>
            </w:r>
            <w:proofErr w:type="spellEnd"/>
            <w:r w:rsidRPr="00146690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– размер базового годового вознаграждения, определяемый в порядке, установленном пунктом 5.4 настоящего Положения;</w:t>
            </w:r>
          </w:p>
          <w:p w:rsidR="00B1734B" w:rsidRPr="00146690" w:rsidRDefault="00B1734B" w:rsidP="00B1734B">
            <w:pPr>
              <w:tabs>
                <w:tab w:val="left" w:pos="1134"/>
                <w:tab w:val="num" w:pos="1590"/>
              </w:tabs>
              <w:spacing w:after="0" w:line="240" w:lineRule="auto"/>
              <w:ind w:left="35" w:firstLine="24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146690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n – количество заседаний Совета директоров (независимо от формы их проведения), в которых принимал участие член Совета директоров в отчетном квартале;</w:t>
            </w:r>
          </w:p>
          <w:p w:rsidR="00B1734B" w:rsidRPr="00146690" w:rsidRDefault="00B1734B" w:rsidP="00B1734B">
            <w:pPr>
              <w:tabs>
                <w:tab w:val="left" w:pos="1134"/>
                <w:tab w:val="num" w:pos="1590"/>
              </w:tabs>
              <w:spacing w:after="0" w:line="240" w:lineRule="auto"/>
              <w:ind w:left="35" w:firstLine="24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146690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m – общее количество заседаний Совета директоров (независимо от формы их проведения) в отчетном квартале.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146690" w:rsidRDefault="00B1734B" w:rsidP="00B1734B">
            <w:pPr>
              <w:pStyle w:val="aff9"/>
              <w:numPr>
                <w:ilvl w:val="1"/>
                <w:numId w:val="44"/>
              </w:numPr>
              <w:tabs>
                <w:tab w:val="left" w:pos="598"/>
              </w:tabs>
              <w:ind w:left="0" w:firstLine="20"/>
              <w:contextualSpacing/>
              <w:jc w:val="both"/>
              <w:rPr>
                <w:bCs/>
                <w:iCs/>
                <w:snapToGrid w:val="0"/>
                <w:sz w:val="24"/>
                <w:szCs w:val="24"/>
                <w:lang w:eastAsia="ru-RU"/>
              </w:rPr>
            </w:pPr>
            <w:r w:rsidRPr="00146690">
              <w:rPr>
                <w:bCs/>
                <w:iCs/>
                <w:snapToGrid w:val="0"/>
                <w:sz w:val="24"/>
                <w:szCs w:val="24"/>
                <w:lang w:eastAsia="ru-RU"/>
              </w:rPr>
              <w:t xml:space="preserve">Размер </w:t>
            </w:r>
            <w:r w:rsidRPr="00E25114">
              <w:rPr>
                <w:bCs/>
                <w:iCs/>
                <w:snapToGrid w:val="0"/>
                <w:sz w:val="24"/>
                <w:szCs w:val="24"/>
                <w:lang w:eastAsia="ru-RU"/>
              </w:rPr>
              <w:t>ежеквартального вознаграждения каждого члена Совета директоров Общества рассчитывается с учетом общего количества заседаний Совета директоров Общества (далее – заседание) и заочных голосований для принятия решений Советом директоров Общества (далее – заочное голосование) в отчетном квартале и количества заседаний и заочных голосований, в которых участвовал член Совета директоров Общества, по формуле</w:t>
            </w:r>
            <w:r w:rsidRPr="00146690">
              <w:rPr>
                <w:bCs/>
                <w:iCs/>
                <w:snapToGrid w:val="0"/>
                <w:sz w:val="24"/>
                <w:szCs w:val="24"/>
                <w:lang w:eastAsia="ru-RU"/>
              </w:rPr>
              <w:t>:</w:t>
            </w:r>
          </w:p>
          <w:tbl>
            <w:tblPr>
              <w:tblW w:w="7198" w:type="dxa"/>
              <w:tblInd w:w="183" w:type="dxa"/>
              <w:tblLayout w:type="fixed"/>
              <w:tblLook w:val="01E0" w:firstRow="1" w:lastRow="1" w:firstColumn="1" w:lastColumn="1" w:noHBand="0" w:noVBand="0"/>
            </w:tblPr>
            <w:tblGrid>
              <w:gridCol w:w="981"/>
              <w:gridCol w:w="2268"/>
              <w:gridCol w:w="426"/>
              <w:gridCol w:w="3523"/>
            </w:tblGrid>
            <w:tr w:rsidR="00B1734B" w:rsidRPr="00146690" w:rsidTr="00146690">
              <w:tc>
                <w:tcPr>
                  <w:tcW w:w="981" w:type="dxa"/>
                  <w:vMerge w:val="restart"/>
                  <w:vAlign w:val="center"/>
                </w:tcPr>
                <w:p w:rsidR="00B1734B" w:rsidRPr="00146690" w:rsidRDefault="00B1734B" w:rsidP="00B1734B">
                  <w:pPr>
                    <w:keepNext/>
                    <w:tabs>
                      <w:tab w:val="left" w:pos="1080"/>
                    </w:tabs>
                    <w:spacing w:after="0" w:line="240" w:lineRule="auto"/>
                    <w:ind w:left="-53" w:firstLine="53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6690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</w:t>
                  </w:r>
                  <w:r w:rsidRPr="00146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(1) = </w:t>
                  </w:r>
                </w:p>
              </w:tc>
              <w:tc>
                <w:tcPr>
                  <w:tcW w:w="2268" w:type="dxa"/>
                  <w:vMerge w:val="restart"/>
                  <w:vAlign w:val="center"/>
                </w:tcPr>
                <w:p w:rsidR="00B1734B" w:rsidRPr="00146690" w:rsidRDefault="00B1734B" w:rsidP="00B1734B">
                  <w:pPr>
                    <w:keepNext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46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Pr="00146690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база</w:t>
                  </w:r>
                  <w:proofErr w:type="spellEnd"/>
                  <w:r w:rsidRPr="00146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/4 ×100/130 × (</w:t>
                  </w:r>
                </w:p>
              </w:tc>
              <w:tc>
                <w:tcPr>
                  <w:tcW w:w="426" w:type="dxa"/>
                  <w:tcBorders>
                    <w:bottom w:val="single" w:sz="4" w:space="0" w:color="auto"/>
                  </w:tcBorders>
                </w:tcPr>
                <w:p w:rsidR="00B1734B" w:rsidRPr="00146690" w:rsidRDefault="00B1734B" w:rsidP="00B1734B">
                  <w:pPr>
                    <w:keepNext/>
                    <w:tabs>
                      <w:tab w:val="left" w:pos="1080"/>
                    </w:tabs>
                    <w:spacing w:after="0" w:line="240" w:lineRule="auto"/>
                    <w:ind w:left="-108" w:right="-108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6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n</w:t>
                  </w:r>
                </w:p>
              </w:tc>
              <w:tc>
                <w:tcPr>
                  <w:tcW w:w="3523" w:type="dxa"/>
                  <w:vMerge w:val="restart"/>
                  <w:vAlign w:val="center"/>
                </w:tcPr>
                <w:p w:rsidR="00B1734B" w:rsidRPr="00146690" w:rsidRDefault="00B1734B" w:rsidP="00B1734B">
                  <w:pPr>
                    <w:keepNext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6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), где</w:t>
                  </w:r>
                </w:p>
              </w:tc>
            </w:tr>
            <w:tr w:rsidR="00B1734B" w:rsidRPr="00146690" w:rsidTr="00146690">
              <w:tc>
                <w:tcPr>
                  <w:tcW w:w="981" w:type="dxa"/>
                  <w:vMerge/>
                </w:tcPr>
                <w:p w:rsidR="00B1734B" w:rsidRPr="00146690" w:rsidRDefault="00B1734B" w:rsidP="00B1734B">
                  <w:pPr>
                    <w:keepNext/>
                    <w:tabs>
                      <w:tab w:val="left" w:pos="1080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Merge/>
                </w:tcPr>
                <w:p w:rsidR="00B1734B" w:rsidRPr="00146690" w:rsidRDefault="00B1734B" w:rsidP="00B1734B">
                  <w:pPr>
                    <w:keepNext/>
                    <w:tabs>
                      <w:tab w:val="left" w:pos="1080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</w:tcBorders>
                </w:tcPr>
                <w:p w:rsidR="00B1734B" w:rsidRPr="00146690" w:rsidRDefault="00B1734B" w:rsidP="00B1734B">
                  <w:pPr>
                    <w:keepNext/>
                    <w:tabs>
                      <w:tab w:val="left" w:pos="1080"/>
                    </w:tabs>
                    <w:spacing w:after="0" w:line="240" w:lineRule="auto"/>
                    <w:ind w:left="-108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6690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</w:t>
                  </w:r>
                </w:p>
              </w:tc>
              <w:tc>
                <w:tcPr>
                  <w:tcW w:w="3523" w:type="dxa"/>
                  <w:vMerge/>
                </w:tcPr>
                <w:p w:rsidR="00B1734B" w:rsidRPr="00146690" w:rsidRDefault="00B1734B" w:rsidP="00B1734B">
                  <w:pPr>
                    <w:keepNext/>
                    <w:tabs>
                      <w:tab w:val="left" w:pos="1080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1734B" w:rsidRPr="00E25114" w:rsidRDefault="00B1734B" w:rsidP="00B1734B">
            <w:pPr>
              <w:pStyle w:val="aff9"/>
              <w:tabs>
                <w:tab w:val="left" w:pos="598"/>
              </w:tabs>
              <w:ind w:left="20"/>
              <w:contextualSpacing/>
              <w:jc w:val="both"/>
              <w:outlineLvl w:val="1"/>
              <w:rPr>
                <w:bCs/>
                <w:iCs/>
                <w:snapToGrid w:val="0"/>
                <w:sz w:val="24"/>
                <w:szCs w:val="24"/>
                <w:lang w:eastAsia="ru-RU"/>
              </w:rPr>
            </w:pPr>
            <w:proofErr w:type="gramStart"/>
            <w:r w:rsidRPr="00146690">
              <w:rPr>
                <w:bCs/>
                <w:iCs/>
                <w:snapToGrid w:val="0"/>
                <w:sz w:val="24"/>
                <w:szCs w:val="24"/>
                <w:lang w:eastAsia="ru-RU"/>
              </w:rPr>
              <w:t>S(</w:t>
            </w:r>
            <w:proofErr w:type="gramEnd"/>
            <w:r w:rsidRPr="00146690">
              <w:rPr>
                <w:bCs/>
                <w:iCs/>
                <w:snapToGrid w:val="0"/>
                <w:sz w:val="24"/>
                <w:szCs w:val="24"/>
                <w:lang w:eastAsia="ru-RU"/>
              </w:rPr>
              <w:t>1) – </w:t>
            </w:r>
            <w:r w:rsidRPr="00E25114">
              <w:rPr>
                <w:bCs/>
                <w:iCs/>
                <w:snapToGrid w:val="0"/>
                <w:sz w:val="24"/>
                <w:szCs w:val="24"/>
                <w:lang w:eastAsia="ru-RU"/>
              </w:rPr>
              <w:t>размер ежеквартального вознаграждения члена Совета директоров Общества;</w:t>
            </w:r>
          </w:p>
          <w:p w:rsidR="00B1734B" w:rsidRPr="00E25114" w:rsidRDefault="00B1734B" w:rsidP="00B1734B">
            <w:pPr>
              <w:pStyle w:val="aff9"/>
              <w:tabs>
                <w:tab w:val="left" w:pos="598"/>
              </w:tabs>
              <w:ind w:left="20"/>
              <w:contextualSpacing/>
              <w:jc w:val="both"/>
              <w:outlineLvl w:val="1"/>
              <w:rPr>
                <w:bCs/>
                <w:iCs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E25114">
              <w:rPr>
                <w:bCs/>
                <w:iCs/>
                <w:snapToGrid w:val="0"/>
                <w:sz w:val="24"/>
                <w:szCs w:val="24"/>
                <w:lang w:eastAsia="ru-RU"/>
              </w:rPr>
              <w:t>В</w:t>
            </w:r>
            <w:r w:rsidRPr="00E25114">
              <w:rPr>
                <w:bCs/>
                <w:iCs/>
                <w:snapToGrid w:val="0"/>
                <w:sz w:val="24"/>
                <w:szCs w:val="24"/>
                <w:vertAlign w:val="subscript"/>
                <w:lang w:eastAsia="ru-RU"/>
              </w:rPr>
              <w:t>база</w:t>
            </w:r>
            <w:proofErr w:type="spellEnd"/>
            <w:r w:rsidRPr="00E25114">
              <w:rPr>
                <w:bCs/>
                <w:iCs/>
                <w:snapToGrid w:val="0"/>
                <w:sz w:val="24"/>
                <w:szCs w:val="24"/>
                <w:lang w:eastAsia="ru-RU"/>
              </w:rPr>
              <w:t xml:space="preserve"> – размер базового годового вознаграждения, определяемый в порядке, установленном пунктом </w:t>
            </w:r>
            <w:r w:rsidRPr="00E25114">
              <w:rPr>
                <w:bCs/>
                <w:iCs/>
                <w:snapToGrid w:val="0"/>
                <w:sz w:val="24"/>
                <w:szCs w:val="24"/>
                <w:lang w:eastAsia="ru-RU"/>
              </w:rPr>
              <w:fldChar w:fldCharType="begin"/>
            </w:r>
            <w:r w:rsidRPr="00E25114">
              <w:rPr>
                <w:bCs/>
                <w:iCs/>
                <w:snapToGrid w:val="0"/>
                <w:sz w:val="24"/>
                <w:szCs w:val="24"/>
                <w:lang w:eastAsia="ru-RU"/>
              </w:rPr>
              <w:instrText xml:space="preserve"> REF _Ref6403368 \r \h  \* MERGEFORMAT </w:instrText>
            </w:r>
            <w:r w:rsidRPr="00E25114">
              <w:rPr>
                <w:bCs/>
                <w:iCs/>
                <w:snapToGrid w:val="0"/>
                <w:sz w:val="24"/>
                <w:szCs w:val="24"/>
                <w:lang w:eastAsia="ru-RU"/>
              </w:rPr>
            </w:r>
            <w:r w:rsidRPr="00E25114">
              <w:rPr>
                <w:bCs/>
                <w:iCs/>
                <w:snapToGrid w:val="0"/>
                <w:sz w:val="24"/>
                <w:szCs w:val="24"/>
                <w:lang w:eastAsia="ru-RU"/>
              </w:rPr>
              <w:fldChar w:fldCharType="separate"/>
            </w:r>
            <w:r w:rsidRPr="00E25114">
              <w:rPr>
                <w:bCs/>
                <w:iCs/>
                <w:snapToGrid w:val="0"/>
                <w:sz w:val="24"/>
                <w:szCs w:val="24"/>
                <w:lang w:eastAsia="ru-RU"/>
              </w:rPr>
              <w:t>5.4</w:t>
            </w:r>
            <w:r w:rsidRPr="00E25114">
              <w:rPr>
                <w:bCs/>
                <w:iCs/>
                <w:snapToGrid w:val="0"/>
                <w:sz w:val="24"/>
                <w:szCs w:val="24"/>
                <w:lang w:eastAsia="ru-RU"/>
              </w:rPr>
              <w:fldChar w:fldCharType="end"/>
            </w:r>
            <w:r w:rsidRPr="00E25114">
              <w:rPr>
                <w:bCs/>
                <w:iCs/>
                <w:snapToGrid w:val="0"/>
                <w:sz w:val="24"/>
                <w:szCs w:val="24"/>
                <w:lang w:eastAsia="ru-RU"/>
              </w:rPr>
              <w:t xml:space="preserve"> настоящего Положения;</w:t>
            </w:r>
          </w:p>
          <w:p w:rsidR="00B1734B" w:rsidRPr="00E25114" w:rsidRDefault="00B1734B" w:rsidP="00B1734B">
            <w:pPr>
              <w:pStyle w:val="aff9"/>
              <w:tabs>
                <w:tab w:val="left" w:pos="598"/>
              </w:tabs>
              <w:ind w:left="20"/>
              <w:contextualSpacing/>
              <w:jc w:val="both"/>
              <w:outlineLvl w:val="1"/>
              <w:rPr>
                <w:bCs/>
                <w:iCs/>
                <w:snapToGrid w:val="0"/>
                <w:sz w:val="24"/>
                <w:szCs w:val="24"/>
                <w:lang w:eastAsia="ru-RU"/>
              </w:rPr>
            </w:pPr>
            <w:r w:rsidRPr="00E25114">
              <w:rPr>
                <w:bCs/>
                <w:iCs/>
                <w:snapToGrid w:val="0"/>
                <w:sz w:val="24"/>
                <w:szCs w:val="24"/>
                <w:lang w:eastAsia="ru-RU"/>
              </w:rPr>
              <w:t>n – количество заседаний и заочных голосований, в которых участвовал член Совета директоров Общества в отчетном квартале;</w:t>
            </w:r>
          </w:p>
          <w:p w:rsidR="00B1734B" w:rsidRPr="00146690" w:rsidRDefault="00B1734B" w:rsidP="00B1734B">
            <w:pPr>
              <w:pStyle w:val="aff9"/>
              <w:tabs>
                <w:tab w:val="left" w:pos="598"/>
              </w:tabs>
              <w:ind w:left="20"/>
              <w:contextualSpacing/>
              <w:jc w:val="both"/>
              <w:outlineLvl w:val="1"/>
              <w:rPr>
                <w:bCs/>
                <w:iCs/>
                <w:snapToGrid w:val="0"/>
                <w:sz w:val="24"/>
                <w:szCs w:val="24"/>
                <w:lang w:eastAsia="ru-RU"/>
              </w:rPr>
            </w:pPr>
            <w:r w:rsidRPr="00E25114">
              <w:rPr>
                <w:bCs/>
                <w:iCs/>
                <w:snapToGrid w:val="0"/>
                <w:sz w:val="24"/>
                <w:szCs w:val="24"/>
                <w:lang w:eastAsia="ru-RU"/>
              </w:rPr>
              <w:t>m – общее количество заседаний и заочных голосований</w:t>
            </w:r>
            <w:r w:rsidRPr="00E25114">
              <w:rPr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E25114">
              <w:rPr>
                <w:bCs/>
                <w:iCs/>
                <w:snapToGrid w:val="0"/>
                <w:sz w:val="24"/>
                <w:szCs w:val="24"/>
                <w:lang w:eastAsia="ru-RU"/>
              </w:rPr>
              <w:t xml:space="preserve">в отчетном квартале.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734B" w:rsidRPr="000324BD" w:rsidRDefault="00B1734B" w:rsidP="00B17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FB7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26.12.1995 №208-ФЗ (ред. от 30.11.2024) «Об акционерных обществах» (с изм. и доп., вступ. в силу с 01.03.2025).</w:t>
            </w:r>
          </w:p>
        </w:tc>
      </w:tr>
      <w:tr w:rsidR="00B1734B" w:rsidRPr="000324BD" w:rsidTr="00DE074F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945F8A" w:rsidRDefault="00D831BE" w:rsidP="00B17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Default="00B1734B" w:rsidP="00B1734B">
            <w:pPr>
              <w:tabs>
                <w:tab w:val="left" w:pos="1134"/>
                <w:tab w:val="num" w:pos="1590"/>
              </w:tabs>
              <w:spacing w:after="0" w:line="240" w:lineRule="auto"/>
              <w:ind w:left="34" w:firstLine="23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5.4. </w:t>
            </w:r>
            <w:r w:rsidRPr="00376C30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Размер базового годового вознаграждения (</w:t>
            </w:r>
            <w:proofErr w:type="spellStart"/>
            <w:r w:rsidRPr="00376C30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Вбаза</w:t>
            </w:r>
            <w:proofErr w:type="spellEnd"/>
            <w:r w:rsidRPr="00376C30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) устанавливается исходя из выручки Общества, рассчитанной по российским стандартам бухгалтерского учета за последний завершенный отчетный год, предшествующий избранию Совета директоров Общества, и составляет:</w:t>
            </w:r>
          </w:p>
          <w:tbl>
            <w:tblPr>
              <w:tblW w:w="517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16"/>
              <w:gridCol w:w="1559"/>
            </w:tblGrid>
            <w:tr w:rsidR="00B1734B" w:rsidRPr="00F31F8B" w:rsidTr="00DE074F">
              <w:trPr>
                <w:trHeight w:val="70"/>
              </w:trPr>
              <w:tc>
                <w:tcPr>
                  <w:tcW w:w="3616" w:type="dxa"/>
                </w:tcPr>
                <w:p w:rsidR="00B1734B" w:rsidRPr="006E4871" w:rsidRDefault="00B1734B" w:rsidP="00B1734B">
                  <w:pPr>
                    <w:tabs>
                      <w:tab w:val="left" w:pos="709"/>
                    </w:tabs>
                    <w:spacing w:after="0" w:line="240" w:lineRule="auto"/>
                    <w:contextualSpacing/>
                    <w:jc w:val="both"/>
                    <w:rPr>
                      <w:rFonts w:cstheme="minorHAnsi"/>
                    </w:rPr>
                  </w:pPr>
                  <w:r w:rsidRPr="006E4871">
                    <w:rPr>
                      <w:rFonts w:cstheme="minorHAnsi"/>
                    </w:rPr>
                    <w:t>Размер выручки</w:t>
                  </w:r>
                </w:p>
              </w:tc>
              <w:tc>
                <w:tcPr>
                  <w:tcW w:w="1559" w:type="dxa"/>
                </w:tcPr>
                <w:p w:rsidR="00B1734B" w:rsidRPr="006E4871" w:rsidRDefault="00B1734B" w:rsidP="00B1734B">
                  <w:pPr>
                    <w:tabs>
                      <w:tab w:val="left" w:pos="709"/>
                    </w:tabs>
                    <w:spacing w:after="0" w:line="240" w:lineRule="auto"/>
                    <w:contextualSpacing/>
                    <w:jc w:val="both"/>
                    <w:rPr>
                      <w:rFonts w:cstheme="minorHAnsi"/>
                    </w:rPr>
                  </w:pPr>
                  <w:proofErr w:type="spellStart"/>
                  <w:r w:rsidRPr="006E4871">
                    <w:rPr>
                      <w:rFonts w:cstheme="minorHAnsi"/>
                    </w:rPr>
                    <w:t>В</w:t>
                  </w:r>
                  <w:r w:rsidRPr="006E4871">
                    <w:rPr>
                      <w:rFonts w:cstheme="minorHAnsi"/>
                      <w:vertAlign w:val="subscript"/>
                    </w:rPr>
                    <w:t>база</w:t>
                  </w:r>
                  <w:proofErr w:type="spellEnd"/>
                </w:p>
              </w:tc>
            </w:tr>
            <w:tr w:rsidR="00B1734B" w:rsidRPr="00F31F8B" w:rsidTr="00DE074F">
              <w:trPr>
                <w:trHeight w:val="70"/>
              </w:trPr>
              <w:tc>
                <w:tcPr>
                  <w:tcW w:w="3616" w:type="dxa"/>
                </w:tcPr>
                <w:p w:rsidR="00B1734B" w:rsidRPr="006E4871" w:rsidRDefault="00B1734B" w:rsidP="00B1734B">
                  <w:pPr>
                    <w:tabs>
                      <w:tab w:val="left" w:pos="709"/>
                    </w:tabs>
                    <w:spacing w:after="0" w:line="240" w:lineRule="auto"/>
                    <w:contextualSpacing/>
                    <w:jc w:val="both"/>
                    <w:rPr>
                      <w:rFonts w:cstheme="minorHAnsi"/>
                    </w:rPr>
                  </w:pPr>
                  <w:r w:rsidRPr="006E4871">
                    <w:rPr>
                      <w:rFonts w:cstheme="minorHAnsi"/>
                    </w:rPr>
                    <w:t>свыше 200 млрд. руб.</w:t>
                  </w:r>
                </w:p>
              </w:tc>
              <w:tc>
                <w:tcPr>
                  <w:tcW w:w="1559" w:type="dxa"/>
                </w:tcPr>
                <w:p w:rsidR="00B1734B" w:rsidRPr="006E4871" w:rsidRDefault="00B1734B" w:rsidP="00B1734B">
                  <w:pPr>
                    <w:tabs>
                      <w:tab w:val="left" w:pos="709"/>
                    </w:tabs>
                    <w:spacing w:after="0" w:line="240" w:lineRule="auto"/>
                    <w:contextualSpacing/>
                    <w:jc w:val="both"/>
                    <w:rPr>
                      <w:rFonts w:cstheme="minorHAnsi"/>
                    </w:rPr>
                  </w:pPr>
                  <w:r w:rsidRPr="006E4871">
                    <w:rPr>
                      <w:rFonts w:cstheme="minorHAnsi"/>
                    </w:rPr>
                    <w:t>3 </w:t>
                  </w:r>
                  <w:r w:rsidRPr="006E4871">
                    <w:rPr>
                      <w:rFonts w:cstheme="minorHAnsi"/>
                      <w:lang w:val="en-US"/>
                    </w:rPr>
                    <w:t>0</w:t>
                  </w:r>
                  <w:r w:rsidRPr="006E4871">
                    <w:rPr>
                      <w:rFonts w:cstheme="minorHAnsi"/>
                    </w:rPr>
                    <w:t>00 000 руб.</w:t>
                  </w:r>
                </w:p>
              </w:tc>
            </w:tr>
            <w:tr w:rsidR="00B1734B" w:rsidRPr="00F31F8B" w:rsidTr="00DE074F">
              <w:trPr>
                <w:trHeight w:val="70"/>
              </w:trPr>
              <w:tc>
                <w:tcPr>
                  <w:tcW w:w="3616" w:type="dxa"/>
                </w:tcPr>
                <w:p w:rsidR="00B1734B" w:rsidRPr="006E4871" w:rsidRDefault="00B1734B" w:rsidP="00B1734B">
                  <w:pPr>
                    <w:tabs>
                      <w:tab w:val="left" w:pos="709"/>
                    </w:tabs>
                    <w:spacing w:after="0" w:line="240" w:lineRule="auto"/>
                    <w:contextualSpacing/>
                    <w:jc w:val="both"/>
                    <w:rPr>
                      <w:rFonts w:cstheme="minorHAnsi"/>
                    </w:rPr>
                  </w:pPr>
                  <w:r w:rsidRPr="006E4871">
                    <w:rPr>
                      <w:rFonts w:cstheme="minorHAnsi"/>
                    </w:rPr>
                    <w:t>свыше 70 млрд. руб.</w:t>
                  </w:r>
                </w:p>
              </w:tc>
              <w:tc>
                <w:tcPr>
                  <w:tcW w:w="1559" w:type="dxa"/>
                </w:tcPr>
                <w:p w:rsidR="00B1734B" w:rsidRPr="006E4871" w:rsidRDefault="00B1734B" w:rsidP="00B1734B">
                  <w:pPr>
                    <w:tabs>
                      <w:tab w:val="left" w:pos="709"/>
                    </w:tabs>
                    <w:spacing w:after="0" w:line="240" w:lineRule="auto"/>
                    <w:contextualSpacing/>
                    <w:jc w:val="both"/>
                    <w:rPr>
                      <w:rFonts w:cstheme="minorHAnsi"/>
                    </w:rPr>
                  </w:pPr>
                  <w:r w:rsidRPr="006E4871">
                    <w:rPr>
                      <w:rFonts w:cstheme="minorHAnsi"/>
                    </w:rPr>
                    <w:t>2 700 000 руб.</w:t>
                  </w:r>
                </w:p>
              </w:tc>
            </w:tr>
            <w:tr w:rsidR="00B1734B" w:rsidRPr="00F31F8B" w:rsidTr="00DE074F">
              <w:tc>
                <w:tcPr>
                  <w:tcW w:w="3616" w:type="dxa"/>
                </w:tcPr>
                <w:p w:rsidR="00B1734B" w:rsidRPr="006E4871" w:rsidRDefault="00B1734B" w:rsidP="00B1734B">
                  <w:pPr>
                    <w:tabs>
                      <w:tab w:val="left" w:pos="709"/>
                    </w:tabs>
                    <w:spacing w:after="0" w:line="240" w:lineRule="auto"/>
                    <w:contextualSpacing/>
                    <w:jc w:val="both"/>
                    <w:rPr>
                      <w:rFonts w:cstheme="minorHAnsi"/>
                    </w:rPr>
                  </w:pPr>
                  <w:r w:rsidRPr="006E4871">
                    <w:rPr>
                      <w:rFonts w:cstheme="minorHAnsi"/>
                    </w:rPr>
                    <w:t>свыше 30 млрд. руб.</w:t>
                  </w:r>
                </w:p>
              </w:tc>
              <w:tc>
                <w:tcPr>
                  <w:tcW w:w="1559" w:type="dxa"/>
                </w:tcPr>
                <w:p w:rsidR="00B1734B" w:rsidRPr="006E4871" w:rsidRDefault="00B1734B" w:rsidP="00B1734B">
                  <w:pPr>
                    <w:tabs>
                      <w:tab w:val="left" w:pos="709"/>
                    </w:tabs>
                    <w:spacing w:after="0" w:line="240" w:lineRule="auto"/>
                    <w:contextualSpacing/>
                    <w:jc w:val="both"/>
                    <w:rPr>
                      <w:rFonts w:cstheme="minorHAnsi"/>
                    </w:rPr>
                  </w:pPr>
                  <w:r w:rsidRPr="006E4871">
                    <w:rPr>
                      <w:rFonts w:cstheme="minorHAnsi"/>
                    </w:rPr>
                    <w:t>2 200 000руб.</w:t>
                  </w:r>
                </w:p>
              </w:tc>
            </w:tr>
            <w:tr w:rsidR="00B1734B" w:rsidRPr="00F31F8B" w:rsidTr="00DE074F">
              <w:tc>
                <w:tcPr>
                  <w:tcW w:w="3616" w:type="dxa"/>
                </w:tcPr>
                <w:p w:rsidR="00B1734B" w:rsidRPr="006E4871" w:rsidRDefault="00B1734B" w:rsidP="00B1734B">
                  <w:pPr>
                    <w:tabs>
                      <w:tab w:val="left" w:pos="709"/>
                    </w:tabs>
                    <w:spacing w:after="0" w:line="240" w:lineRule="auto"/>
                    <w:contextualSpacing/>
                    <w:jc w:val="both"/>
                    <w:rPr>
                      <w:rFonts w:cstheme="minorHAnsi"/>
                    </w:rPr>
                  </w:pPr>
                  <w:r w:rsidRPr="006E4871">
                    <w:rPr>
                      <w:rFonts w:cstheme="minorHAnsi"/>
                    </w:rPr>
                    <w:t>свыше 10 млрд. руб.</w:t>
                  </w:r>
                </w:p>
              </w:tc>
              <w:tc>
                <w:tcPr>
                  <w:tcW w:w="1559" w:type="dxa"/>
                </w:tcPr>
                <w:p w:rsidR="00B1734B" w:rsidRPr="006E4871" w:rsidRDefault="00B1734B" w:rsidP="00B1734B">
                  <w:pPr>
                    <w:tabs>
                      <w:tab w:val="left" w:pos="709"/>
                    </w:tabs>
                    <w:spacing w:after="0" w:line="240" w:lineRule="auto"/>
                    <w:contextualSpacing/>
                    <w:jc w:val="both"/>
                    <w:rPr>
                      <w:rFonts w:cstheme="minorHAnsi"/>
                    </w:rPr>
                  </w:pPr>
                  <w:r w:rsidRPr="006E4871">
                    <w:rPr>
                      <w:rFonts w:cstheme="minorHAnsi"/>
                    </w:rPr>
                    <w:t>1 600 000руб.</w:t>
                  </w:r>
                </w:p>
              </w:tc>
            </w:tr>
            <w:tr w:rsidR="00B1734B" w:rsidRPr="00F31F8B" w:rsidTr="00DE074F">
              <w:tc>
                <w:tcPr>
                  <w:tcW w:w="3616" w:type="dxa"/>
                </w:tcPr>
                <w:p w:rsidR="00B1734B" w:rsidRPr="006E4871" w:rsidRDefault="00B1734B" w:rsidP="00B1734B">
                  <w:pPr>
                    <w:tabs>
                      <w:tab w:val="left" w:pos="709"/>
                    </w:tabs>
                    <w:spacing w:after="0" w:line="240" w:lineRule="auto"/>
                    <w:contextualSpacing/>
                    <w:jc w:val="both"/>
                    <w:rPr>
                      <w:rFonts w:cstheme="minorHAnsi"/>
                    </w:rPr>
                  </w:pPr>
                  <w:r w:rsidRPr="006E4871">
                    <w:rPr>
                      <w:rFonts w:cstheme="minorHAnsi"/>
                    </w:rPr>
                    <w:t>свыше 1 млрд. руб.</w:t>
                  </w:r>
                </w:p>
              </w:tc>
              <w:tc>
                <w:tcPr>
                  <w:tcW w:w="1559" w:type="dxa"/>
                </w:tcPr>
                <w:p w:rsidR="00B1734B" w:rsidRPr="006E4871" w:rsidRDefault="00B1734B" w:rsidP="00B1734B">
                  <w:pPr>
                    <w:tabs>
                      <w:tab w:val="left" w:pos="709"/>
                    </w:tabs>
                    <w:spacing w:after="0" w:line="240" w:lineRule="auto"/>
                    <w:contextualSpacing/>
                    <w:jc w:val="both"/>
                    <w:rPr>
                      <w:rFonts w:cstheme="minorHAnsi"/>
                    </w:rPr>
                  </w:pPr>
                  <w:r w:rsidRPr="006E4871">
                    <w:rPr>
                      <w:rFonts w:cstheme="minorHAnsi"/>
                    </w:rPr>
                    <w:t>1 000 000руб.</w:t>
                  </w:r>
                </w:p>
              </w:tc>
            </w:tr>
            <w:tr w:rsidR="00B1734B" w:rsidRPr="00F31F8B" w:rsidTr="00DE074F">
              <w:tc>
                <w:tcPr>
                  <w:tcW w:w="3616" w:type="dxa"/>
                </w:tcPr>
                <w:p w:rsidR="00B1734B" w:rsidRPr="006E4871" w:rsidRDefault="00B1734B" w:rsidP="00B1734B">
                  <w:pPr>
                    <w:tabs>
                      <w:tab w:val="left" w:pos="709"/>
                    </w:tabs>
                    <w:spacing w:after="0" w:line="240" w:lineRule="auto"/>
                    <w:contextualSpacing/>
                    <w:jc w:val="both"/>
                    <w:rPr>
                      <w:rFonts w:cstheme="minorHAnsi"/>
                    </w:rPr>
                  </w:pPr>
                  <w:r w:rsidRPr="006E4871">
                    <w:rPr>
                      <w:rFonts w:cstheme="minorHAnsi"/>
                    </w:rPr>
                    <w:t>свыше 600 млн. руб.</w:t>
                  </w:r>
                </w:p>
              </w:tc>
              <w:tc>
                <w:tcPr>
                  <w:tcW w:w="1559" w:type="dxa"/>
                </w:tcPr>
                <w:p w:rsidR="00B1734B" w:rsidRPr="006E4871" w:rsidRDefault="00B1734B" w:rsidP="00B1734B">
                  <w:pPr>
                    <w:tabs>
                      <w:tab w:val="left" w:pos="709"/>
                    </w:tabs>
                    <w:spacing w:after="0" w:line="240" w:lineRule="auto"/>
                    <w:contextualSpacing/>
                    <w:jc w:val="both"/>
                    <w:rPr>
                      <w:rFonts w:cstheme="minorHAnsi"/>
                    </w:rPr>
                  </w:pPr>
                  <w:r w:rsidRPr="006E4871">
                    <w:rPr>
                      <w:rFonts w:cstheme="minorHAnsi"/>
                    </w:rPr>
                    <w:t>800 000руб.</w:t>
                  </w:r>
                </w:p>
              </w:tc>
            </w:tr>
            <w:tr w:rsidR="00B1734B" w:rsidRPr="00F31F8B" w:rsidTr="00DE074F">
              <w:tc>
                <w:tcPr>
                  <w:tcW w:w="3616" w:type="dxa"/>
                </w:tcPr>
                <w:p w:rsidR="00B1734B" w:rsidRPr="006E4871" w:rsidRDefault="00B1734B" w:rsidP="00B1734B">
                  <w:pPr>
                    <w:tabs>
                      <w:tab w:val="left" w:pos="709"/>
                    </w:tabs>
                    <w:spacing w:after="0" w:line="240" w:lineRule="auto"/>
                    <w:contextualSpacing/>
                    <w:jc w:val="both"/>
                    <w:rPr>
                      <w:rFonts w:cstheme="minorHAnsi"/>
                    </w:rPr>
                  </w:pPr>
                  <w:r w:rsidRPr="006E4871">
                    <w:rPr>
                      <w:rFonts w:cstheme="minorHAnsi"/>
                    </w:rPr>
                    <w:t>менее 600 млн. руб.</w:t>
                  </w:r>
                </w:p>
              </w:tc>
              <w:tc>
                <w:tcPr>
                  <w:tcW w:w="1559" w:type="dxa"/>
                </w:tcPr>
                <w:p w:rsidR="00B1734B" w:rsidRPr="006E4871" w:rsidRDefault="00B1734B" w:rsidP="00B1734B">
                  <w:pPr>
                    <w:tabs>
                      <w:tab w:val="left" w:pos="709"/>
                    </w:tabs>
                    <w:spacing w:after="0" w:line="240" w:lineRule="auto"/>
                    <w:contextualSpacing/>
                    <w:jc w:val="both"/>
                    <w:rPr>
                      <w:rFonts w:cstheme="minorHAnsi"/>
                      <w:i/>
                      <w:u w:val="single"/>
                    </w:rPr>
                  </w:pPr>
                  <w:r w:rsidRPr="006E4871">
                    <w:rPr>
                      <w:rFonts w:cstheme="minorHAnsi"/>
                    </w:rPr>
                    <w:t>600 000руб.</w:t>
                  </w:r>
                </w:p>
              </w:tc>
            </w:tr>
          </w:tbl>
          <w:p w:rsidR="00B1734B" w:rsidRDefault="00B1734B" w:rsidP="00B1734B">
            <w:pPr>
              <w:tabs>
                <w:tab w:val="left" w:pos="1134"/>
                <w:tab w:val="num" w:pos="1590"/>
              </w:tabs>
              <w:spacing w:after="0" w:line="240" w:lineRule="auto"/>
              <w:ind w:left="35" w:firstLine="24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6E4871" w:rsidRDefault="00B1734B" w:rsidP="00B1734B">
            <w:pPr>
              <w:tabs>
                <w:tab w:val="left" w:pos="1134"/>
                <w:tab w:val="num" w:pos="1590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5.4. </w:t>
            </w:r>
            <w:r w:rsidRPr="006E487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Размер базового годового вознаграждения (</w:t>
            </w:r>
            <w:proofErr w:type="spellStart"/>
            <w:r w:rsidRPr="006E487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Вбаза</w:t>
            </w:r>
            <w:proofErr w:type="spellEnd"/>
            <w:r w:rsidRPr="006E487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) устанавливается исходя из выручки Общества, рассчитанной по российским стандартам бухгалтерского учета за последний завершенный отчетный год, предшествующий избранию членов Совета директоров Общества, и составляет:</w:t>
            </w:r>
          </w:p>
          <w:tbl>
            <w:tblPr>
              <w:tblW w:w="502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761"/>
              <w:gridCol w:w="2268"/>
            </w:tblGrid>
            <w:tr w:rsidR="00B1734B" w:rsidRPr="006E4871" w:rsidTr="006E4871">
              <w:trPr>
                <w:trHeight w:val="70"/>
              </w:trPr>
              <w:tc>
                <w:tcPr>
                  <w:tcW w:w="2761" w:type="dxa"/>
                </w:tcPr>
                <w:p w:rsidR="00B1734B" w:rsidRPr="006E4871" w:rsidRDefault="00B1734B" w:rsidP="00B1734B">
                  <w:pPr>
                    <w:tabs>
                      <w:tab w:val="left" w:pos="709"/>
                    </w:tabs>
                    <w:spacing w:after="0" w:line="240" w:lineRule="auto"/>
                    <w:contextualSpacing/>
                    <w:jc w:val="both"/>
                  </w:pPr>
                  <w:r w:rsidRPr="006E4871">
                    <w:t>Размер выручки</w:t>
                  </w:r>
                </w:p>
              </w:tc>
              <w:tc>
                <w:tcPr>
                  <w:tcW w:w="2268" w:type="dxa"/>
                </w:tcPr>
                <w:p w:rsidR="00B1734B" w:rsidRPr="006E4871" w:rsidRDefault="00B1734B" w:rsidP="00B1734B">
                  <w:pPr>
                    <w:tabs>
                      <w:tab w:val="left" w:pos="709"/>
                    </w:tabs>
                    <w:spacing w:after="0" w:line="240" w:lineRule="auto"/>
                    <w:contextualSpacing/>
                    <w:jc w:val="both"/>
                  </w:pPr>
                  <w:proofErr w:type="spellStart"/>
                  <w:r w:rsidRPr="006E4871">
                    <w:t>В</w:t>
                  </w:r>
                  <w:r w:rsidRPr="006E4871">
                    <w:rPr>
                      <w:vertAlign w:val="subscript"/>
                    </w:rPr>
                    <w:t>база</w:t>
                  </w:r>
                  <w:proofErr w:type="spellEnd"/>
                </w:p>
              </w:tc>
            </w:tr>
            <w:tr w:rsidR="00B1734B" w:rsidRPr="006E4871" w:rsidTr="006E4871">
              <w:trPr>
                <w:trHeight w:val="70"/>
              </w:trPr>
              <w:tc>
                <w:tcPr>
                  <w:tcW w:w="2761" w:type="dxa"/>
                </w:tcPr>
                <w:p w:rsidR="00B1734B" w:rsidRPr="006E4871" w:rsidRDefault="00B1734B" w:rsidP="00B1734B">
                  <w:pPr>
                    <w:tabs>
                      <w:tab w:val="left" w:pos="709"/>
                    </w:tabs>
                    <w:spacing w:after="0" w:line="240" w:lineRule="auto"/>
                    <w:contextualSpacing/>
                    <w:jc w:val="both"/>
                  </w:pPr>
                  <w:r w:rsidRPr="006E4871">
                    <w:t>свыше 200 млрд. руб.</w:t>
                  </w:r>
                </w:p>
              </w:tc>
              <w:tc>
                <w:tcPr>
                  <w:tcW w:w="2268" w:type="dxa"/>
                </w:tcPr>
                <w:p w:rsidR="00B1734B" w:rsidRPr="006E4871" w:rsidRDefault="00B1734B" w:rsidP="00B1734B">
                  <w:pPr>
                    <w:tabs>
                      <w:tab w:val="left" w:pos="709"/>
                    </w:tabs>
                    <w:spacing w:after="0" w:line="240" w:lineRule="auto"/>
                    <w:contextualSpacing/>
                    <w:jc w:val="both"/>
                  </w:pPr>
                  <w:r w:rsidRPr="006E4871">
                    <w:t>3 </w:t>
                  </w:r>
                  <w:r w:rsidRPr="006E4871">
                    <w:rPr>
                      <w:lang w:val="en-US"/>
                    </w:rPr>
                    <w:t>0</w:t>
                  </w:r>
                  <w:r w:rsidRPr="006E4871">
                    <w:t>00 000 руб.</w:t>
                  </w:r>
                </w:p>
              </w:tc>
            </w:tr>
            <w:tr w:rsidR="00B1734B" w:rsidRPr="006E4871" w:rsidTr="006E4871">
              <w:trPr>
                <w:trHeight w:val="70"/>
              </w:trPr>
              <w:tc>
                <w:tcPr>
                  <w:tcW w:w="2761" w:type="dxa"/>
                </w:tcPr>
                <w:p w:rsidR="00B1734B" w:rsidRPr="006E4871" w:rsidRDefault="00B1734B" w:rsidP="00B1734B">
                  <w:pPr>
                    <w:tabs>
                      <w:tab w:val="left" w:pos="709"/>
                    </w:tabs>
                    <w:spacing w:after="0" w:line="240" w:lineRule="auto"/>
                    <w:contextualSpacing/>
                    <w:jc w:val="both"/>
                  </w:pPr>
                  <w:r w:rsidRPr="006E4871">
                    <w:t>свыше 70 млрд. руб.</w:t>
                  </w:r>
                </w:p>
              </w:tc>
              <w:tc>
                <w:tcPr>
                  <w:tcW w:w="2268" w:type="dxa"/>
                </w:tcPr>
                <w:p w:rsidR="00B1734B" w:rsidRPr="006E4871" w:rsidRDefault="00B1734B" w:rsidP="00B1734B">
                  <w:pPr>
                    <w:tabs>
                      <w:tab w:val="left" w:pos="709"/>
                    </w:tabs>
                    <w:spacing w:after="0" w:line="240" w:lineRule="auto"/>
                    <w:contextualSpacing/>
                    <w:jc w:val="both"/>
                  </w:pPr>
                  <w:r w:rsidRPr="006E4871">
                    <w:t>2 700 000 руб.</w:t>
                  </w:r>
                </w:p>
              </w:tc>
            </w:tr>
            <w:tr w:rsidR="00B1734B" w:rsidRPr="006E4871" w:rsidTr="006E4871">
              <w:tc>
                <w:tcPr>
                  <w:tcW w:w="2761" w:type="dxa"/>
                </w:tcPr>
                <w:p w:rsidR="00B1734B" w:rsidRPr="006E4871" w:rsidRDefault="00B1734B" w:rsidP="00B1734B">
                  <w:pPr>
                    <w:tabs>
                      <w:tab w:val="left" w:pos="709"/>
                    </w:tabs>
                    <w:spacing w:after="0" w:line="240" w:lineRule="auto"/>
                    <w:contextualSpacing/>
                    <w:jc w:val="both"/>
                  </w:pPr>
                  <w:r w:rsidRPr="006E4871">
                    <w:t>свыше 30 млрд. руб.</w:t>
                  </w:r>
                </w:p>
              </w:tc>
              <w:tc>
                <w:tcPr>
                  <w:tcW w:w="2268" w:type="dxa"/>
                </w:tcPr>
                <w:p w:rsidR="00B1734B" w:rsidRPr="006E4871" w:rsidRDefault="00B1734B" w:rsidP="00B1734B">
                  <w:pPr>
                    <w:tabs>
                      <w:tab w:val="left" w:pos="709"/>
                    </w:tabs>
                    <w:spacing w:after="0" w:line="240" w:lineRule="auto"/>
                    <w:contextualSpacing/>
                    <w:jc w:val="both"/>
                  </w:pPr>
                  <w:r w:rsidRPr="006E4871">
                    <w:t>2 200 000руб.</w:t>
                  </w:r>
                </w:p>
              </w:tc>
            </w:tr>
            <w:tr w:rsidR="00B1734B" w:rsidRPr="006E4871" w:rsidTr="006E4871">
              <w:tc>
                <w:tcPr>
                  <w:tcW w:w="2761" w:type="dxa"/>
                </w:tcPr>
                <w:p w:rsidR="00B1734B" w:rsidRPr="006E4871" w:rsidRDefault="00B1734B" w:rsidP="00B1734B">
                  <w:pPr>
                    <w:tabs>
                      <w:tab w:val="left" w:pos="709"/>
                    </w:tabs>
                    <w:spacing w:after="0" w:line="240" w:lineRule="auto"/>
                    <w:contextualSpacing/>
                    <w:jc w:val="both"/>
                  </w:pPr>
                  <w:r w:rsidRPr="006E4871">
                    <w:t>свыше 10 млрд. руб.</w:t>
                  </w:r>
                </w:p>
              </w:tc>
              <w:tc>
                <w:tcPr>
                  <w:tcW w:w="2268" w:type="dxa"/>
                </w:tcPr>
                <w:p w:rsidR="00B1734B" w:rsidRPr="006E4871" w:rsidRDefault="00B1734B" w:rsidP="00B1734B">
                  <w:pPr>
                    <w:tabs>
                      <w:tab w:val="left" w:pos="709"/>
                    </w:tabs>
                    <w:spacing w:after="0" w:line="240" w:lineRule="auto"/>
                    <w:contextualSpacing/>
                    <w:jc w:val="both"/>
                  </w:pPr>
                  <w:r w:rsidRPr="006E4871">
                    <w:t>1 600 000руб.</w:t>
                  </w:r>
                </w:p>
              </w:tc>
            </w:tr>
            <w:tr w:rsidR="00B1734B" w:rsidRPr="006E4871" w:rsidTr="006E4871">
              <w:tc>
                <w:tcPr>
                  <w:tcW w:w="2761" w:type="dxa"/>
                </w:tcPr>
                <w:p w:rsidR="00B1734B" w:rsidRPr="006E4871" w:rsidRDefault="00B1734B" w:rsidP="00B1734B">
                  <w:pPr>
                    <w:tabs>
                      <w:tab w:val="left" w:pos="709"/>
                    </w:tabs>
                    <w:spacing w:after="0" w:line="240" w:lineRule="auto"/>
                    <w:contextualSpacing/>
                    <w:jc w:val="both"/>
                  </w:pPr>
                  <w:r w:rsidRPr="006E4871">
                    <w:t>свыше 1 млрд. руб.</w:t>
                  </w:r>
                </w:p>
              </w:tc>
              <w:tc>
                <w:tcPr>
                  <w:tcW w:w="2268" w:type="dxa"/>
                </w:tcPr>
                <w:p w:rsidR="00B1734B" w:rsidRPr="006E4871" w:rsidRDefault="00B1734B" w:rsidP="00B1734B">
                  <w:pPr>
                    <w:tabs>
                      <w:tab w:val="left" w:pos="709"/>
                    </w:tabs>
                    <w:spacing w:after="0" w:line="240" w:lineRule="auto"/>
                    <w:contextualSpacing/>
                    <w:jc w:val="both"/>
                  </w:pPr>
                  <w:r w:rsidRPr="006E4871">
                    <w:t>1 000 000руб.</w:t>
                  </w:r>
                </w:p>
              </w:tc>
            </w:tr>
            <w:tr w:rsidR="00B1734B" w:rsidRPr="006E4871" w:rsidTr="006E4871">
              <w:tc>
                <w:tcPr>
                  <w:tcW w:w="2761" w:type="dxa"/>
                </w:tcPr>
                <w:p w:rsidR="00B1734B" w:rsidRPr="006E4871" w:rsidRDefault="00B1734B" w:rsidP="00B1734B">
                  <w:pPr>
                    <w:tabs>
                      <w:tab w:val="left" w:pos="709"/>
                    </w:tabs>
                    <w:spacing w:after="0" w:line="240" w:lineRule="auto"/>
                    <w:contextualSpacing/>
                    <w:jc w:val="both"/>
                  </w:pPr>
                  <w:r w:rsidRPr="006E4871">
                    <w:t>свыше 600 млн. руб.</w:t>
                  </w:r>
                </w:p>
              </w:tc>
              <w:tc>
                <w:tcPr>
                  <w:tcW w:w="2268" w:type="dxa"/>
                </w:tcPr>
                <w:p w:rsidR="00B1734B" w:rsidRPr="006E4871" w:rsidRDefault="00B1734B" w:rsidP="00B1734B">
                  <w:pPr>
                    <w:tabs>
                      <w:tab w:val="left" w:pos="709"/>
                    </w:tabs>
                    <w:spacing w:after="0" w:line="240" w:lineRule="auto"/>
                    <w:contextualSpacing/>
                    <w:jc w:val="both"/>
                  </w:pPr>
                  <w:r w:rsidRPr="006E4871">
                    <w:t>800 000руб.</w:t>
                  </w:r>
                </w:p>
              </w:tc>
            </w:tr>
            <w:tr w:rsidR="00B1734B" w:rsidRPr="006E4871" w:rsidTr="006E4871">
              <w:tc>
                <w:tcPr>
                  <w:tcW w:w="2761" w:type="dxa"/>
                </w:tcPr>
                <w:p w:rsidR="00B1734B" w:rsidRPr="006E4871" w:rsidRDefault="00B1734B" w:rsidP="00B1734B">
                  <w:pPr>
                    <w:tabs>
                      <w:tab w:val="left" w:pos="709"/>
                    </w:tabs>
                    <w:spacing w:after="0" w:line="240" w:lineRule="auto"/>
                    <w:contextualSpacing/>
                    <w:jc w:val="both"/>
                  </w:pPr>
                  <w:r w:rsidRPr="006E4871">
                    <w:t>менее 600 млн. руб.</w:t>
                  </w:r>
                </w:p>
              </w:tc>
              <w:tc>
                <w:tcPr>
                  <w:tcW w:w="2268" w:type="dxa"/>
                </w:tcPr>
                <w:p w:rsidR="00B1734B" w:rsidRPr="006E4871" w:rsidRDefault="00B1734B" w:rsidP="00B1734B">
                  <w:pPr>
                    <w:tabs>
                      <w:tab w:val="left" w:pos="709"/>
                    </w:tabs>
                    <w:spacing w:after="0" w:line="240" w:lineRule="auto"/>
                    <w:contextualSpacing/>
                    <w:jc w:val="both"/>
                    <w:rPr>
                      <w:i/>
                      <w:u w:val="single"/>
                    </w:rPr>
                  </w:pPr>
                  <w:r w:rsidRPr="006E4871">
                    <w:t>600 000руб.</w:t>
                  </w:r>
                </w:p>
              </w:tc>
            </w:tr>
          </w:tbl>
          <w:p w:rsidR="00B1734B" w:rsidRPr="006E4871" w:rsidRDefault="00B1734B" w:rsidP="00B1734B">
            <w:pPr>
              <w:tabs>
                <w:tab w:val="left" w:pos="1134"/>
                <w:tab w:val="num" w:pos="1590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734B" w:rsidRDefault="00B1734B" w:rsidP="00B17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Редакторская правка</w:t>
            </w:r>
          </w:p>
        </w:tc>
      </w:tr>
      <w:tr w:rsidR="00B1734B" w:rsidRPr="000324BD" w:rsidTr="00DE074F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945F8A" w:rsidRDefault="00D831BE" w:rsidP="00B17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387AB1" w:rsidRDefault="00B1734B" w:rsidP="00B1734B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</w:pPr>
            <w:r w:rsidRPr="00387AB1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>5.6.</w:t>
            </w:r>
            <w:r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387AB1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>Дополнительно к вознаграждению, указанному в пункте 5.3 настоящего Положения, устанавливаются следующие надбавки:</w:t>
            </w:r>
          </w:p>
          <w:p w:rsidR="00B1734B" w:rsidRPr="00387AB1" w:rsidRDefault="00B1734B" w:rsidP="00B1734B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</w:pPr>
            <w:r w:rsidRPr="00387AB1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 xml:space="preserve">30% от </w:t>
            </w:r>
            <w:proofErr w:type="gramStart"/>
            <w:r w:rsidRPr="00387AB1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>S(</w:t>
            </w:r>
            <w:proofErr w:type="gramEnd"/>
            <w:r w:rsidRPr="00387AB1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>1) - Председателю Совета директоров Общества;</w:t>
            </w:r>
          </w:p>
          <w:p w:rsidR="00B1734B" w:rsidRPr="00387AB1" w:rsidRDefault="00B1734B" w:rsidP="00B1734B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</w:pPr>
            <w:r w:rsidRPr="00387AB1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 xml:space="preserve">20% от </w:t>
            </w:r>
            <w:proofErr w:type="gramStart"/>
            <w:r w:rsidRPr="00387AB1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>S(</w:t>
            </w:r>
            <w:proofErr w:type="gramEnd"/>
            <w:r w:rsidRPr="00387AB1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>1) - Председателю специализированного Комитета при Совете директоров Общества;</w:t>
            </w:r>
          </w:p>
          <w:p w:rsidR="00B1734B" w:rsidRPr="00387AB1" w:rsidRDefault="00B1734B" w:rsidP="00B1734B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</w:pPr>
            <w:r w:rsidRPr="00387AB1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>10% от S(1) - за членство в специализированном Комитете при Совете директоров Общества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387AB1" w:rsidRDefault="00B1734B" w:rsidP="00B1734B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</w:pPr>
            <w:r w:rsidRPr="00387AB1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>5.6.</w:t>
            </w:r>
            <w:r w:rsidRPr="00387AB1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ab/>
              <w:t>Дополнительно к вознаграждению, указанному в пункте 5.3 настоящего Положения, устанавливаются следующие надбавки:</w:t>
            </w:r>
          </w:p>
          <w:p w:rsidR="00B1734B" w:rsidRPr="004A67B8" w:rsidRDefault="00B1734B" w:rsidP="00B1734B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</w:pPr>
            <w:r w:rsidRPr="004A67B8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 xml:space="preserve">30% от </w:t>
            </w:r>
            <w:proofErr w:type="gramStart"/>
            <w:r w:rsidRPr="004A67B8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>S(</w:t>
            </w:r>
            <w:proofErr w:type="gramEnd"/>
            <w:r w:rsidRPr="004A67B8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>1) - Председателю Совета директоров Общества;</w:t>
            </w:r>
          </w:p>
          <w:p w:rsidR="00B1734B" w:rsidRPr="004A67B8" w:rsidRDefault="00B1734B" w:rsidP="00B1734B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</w:pPr>
            <w:r w:rsidRPr="004A67B8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 xml:space="preserve">20% от </w:t>
            </w:r>
            <w:proofErr w:type="gramStart"/>
            <w:r w:rsidRPr="004A67B8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>S(</w:t>
            </w:r>
            <w:proofErr w:type="gramEnd"/>
            <w:r w:rsidRPr="004A67B8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>1) - Председателям Комитетов Совета директоров Общества;</w:t>
            </w:r>
          </w:p>
          <w:p w:rsidR="00B1734B" w:rsidRPr="00387AB1" w:rsidRDefault="00B1734B" w:rsidP="00B1734B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</w:pPr>
            <w:r w:rsidRPr="004A67B8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>10% от S(1) - членам Комитета Совета директоров Общества.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734B" w:rsidRDefault="00B1734B" w:rsidP="00B17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Редакторская правка</w:t>
            </w:r>
          </w:p>
        </w:tc>
      </w:tr>
      <w:tr w:rsidR="00B1734B" w:rsidRPr="000324BD" w:rsidTr="00DE074F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945F8A" w:rsidRDefault="00D831BE" w:rsidP="00B17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B36C70" w:rsidRDefault="00B1734B" w:rsidP="00B1734B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</w:pPr>
            <w:r w:rsidRPr="00B36C70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>5.7. Надбавки за председательство и/или членство в специализированном Комитете при Совете директоров Общества не выплачиваются, если за отчетный квартал не было проведено ни одного заседания Комитета.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1B76EE" w:rsidRDefault="00B1734B" w:rsidP="00B1734B">
            <w:pPr>
              <w:tabs>
                <w:tab w:val="left" w:pos="1134"/>
                <w:tab w:val="num" w:pos="1590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B76E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5.7. </w:t>
            </w:r>
            <w:r w:rsidRPr="00CD114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Надбавки Председателю и/или членам Комитета Совета директоров Общества не выплачиваются, если в отчетном квартале не было проведено ни одного заседания или заочного голосования для принятия решений соответствующим Комитетом Совета директоров Общества</w:t>
            </w:r>
            <w:r w:rsidRPr="00C17C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734B" w:rsidRPr="00C63C19" w:rsidRDefault="00B1734B" w:rsidP="00B17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Редакторская правка</w:t>
            </w:r>
          </w:p>
        </w:tc>
      </w:tr>
      <w:tr w:rsidR="00B1734B" w:rsidRPr="000324BD" w:rsidTr="00DE074F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945F8A" w:rsidRDefault="00D831BE" w:rsidP="00B17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B36C70" w:rsidRDefault="00B1734B" w:rsidP="00B1734B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</w:pPr>
            <w:r w:rsidRPr="00B36C70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>5.8. В целях настоящего Положения для определения размеров вознаграждения и компенсаций членам Совета директоров под отчетным кварталом понимается очередной календарный квартал (с момента избрания персонального состава Совета директоров на годовом Общем собрании акционеров Общества и до момента проведения последующего годового Общего собрания акционеров Общества).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A55F93" w:rsidRDefault="00B1734B" w:rsidP="00B1734B">
            <w:pPr>
              <w:pStyle w:val="aff9"/>
              <w:tabs>
                <w:tab w:val="left" w:pos="602"/>
              </w:tabs>
              <w:spacing w:after="60"/>
              <w:ind w:left="24"/>
              <w:jc w:val="both"/>
              <w:outlineLvl w:val="1"/>
              <w:rPr>
                <w:bCs/>
                <w:iCs/>
                <w:snapToGrid w:val="0"/>
                <w:sz w:val="24"/>
                <w:szCs w:val="24"/>
                <w:lang w:eastAsia="ru-RU"/>
              </w:rPr>
            </w:pPr>
            <w:r w:rsidRPr="00A55F93">
              <w:rPr>
                <w:bCs/>
                <w:iCs/>
                <w:snapToGrid w:val="0"/>
                <w:sz w:val="24"/>
                <w:szCs w:val="24"/>
                <w:lang w:eastAsia="ru-RU"/>
              </w:rPr>
              <w:t xml:space="preserve">5.8. </w:t>
            </w:r>
            <w:r w:rsidRPr="00E25114">
              <w:rPr>
                <w:bCs/>
                <w:iCs/>
                <w:snapToGrid w:val="0"/>
                <w:sz w:val="24"/>
                <w:szCs w:val="24"/>
                <w:lang w:eastAsia="ru-RU"/>
              </w:rPr>
              <w:t>В целях настоящего Положения для определения размеров вознаграждения и компенсаций членам Совета директоров Общества под отчетным кварталом понимается очередной календарный квартал (с момента избрания состава Совета директоров Общества Общим собранием акционеров Общества и до момента прекращения полномочий данного состава Совета директоров Общества)</w:t>
            </w:r>
            <w:r w:rsidRPr="00A55F93">
              <w:rPr>
                <w:bCs/>
                <w:iCs/>
                <w:snapToGrid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734B" w:rsidRPr="000324BD" w:rsidRDefault="00B1734B" w:rsidP="00B17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FB7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26.12.1995 №208-ФЗ (ред. от 30.11.2024) «Об акционерных обществах» (с изм. и доп., вступ. в силу с 01.03.2025).</w:t>
            </w:r>
          </w:p>
        </w:tc>
      </w:tr>
      <w:tr w:rsidR="00B1734B" w:rsidRPr="000324BD" w:rsidTr="00DE074F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945F8A" w:rsidRDefault="00C80099" w:rsidP="00C8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2535F2" w:rsidRDefault="00B1734B" w:rsidP="00B1734B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>5.10.</w:t>
            </w:r>
            <w:r w:rsidRPr="002535F2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 xml:space="preserve"> Вознаграждение не выплачивается, если член Совета директоров Общества не принимал участие более чем в 50% состоявшихся в отчетном квартале заседаний.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0324BD" w:rsidRDefault="00B1734B" w:rsidP="00B1734B">
            <w:pPr>
              <w:pStyle w:val="aff9"/>
              <w:shd w:val="clear" w:color="auto" w:fill="FFFFFF"/>
              <w:ind w:left="31" w:hanging="31"/>
              <w:jc w:val="both"/>
              <w:textAlignment w:val="top"/>
              <w:rPr>
                <w:color w:val="000000"/>
                <w:sz w:val="24"/>
                <w:szCs w:val="24"/>
                <w:lang w:bidi="ru-RU"/>
              </w:rPr>
            </w:pPr>
            <w:r w:rsidRPr="00B82925">
              <w:rPr>
                <w:color w:val="000000"/>
                <w:sz w:val="24"/>
                <w:szCs w:val="24"/>
                <w:lang w:bidi="ru-RU"/>
              </w:rPr>
              <w:t>5.10.</w:t>
            </w:r>
            <w:r w:rsidRPr="00B82925">
              <w:rPr>
                <w:color w:val="000000"/>
                <w:sz w:val="24"/>
                <w:szCs w:val="24"/>
                <w:lang w:bidi="ru-RU"/>
              </w:rPr>
              <w:tab/>
              <w:t xml:space="preserve"> </w:t>
            </w:r>
            <w:r w:rsidRPr="00761426">
              <w:rPr>
                <w:color w:val="000000"/>
                <w:sz w:val="24"/>
                <w:szCs w:val="24"/>
                <w:lang w:bidi="ru-RU"/>
              </w:rPr>
              <w:t>Вознаграждение не выплачивается, если член Совета директоров Общества не участвовал более чем в 50% состоявшихся в отчетном квартале заседаний и заочных голосований</w:t>
            </w:r>
            <w:r w:rsidRPr="00B82925">
              <w:rPr>
                <w:color w:val="000000"/>
                <w:sz w:val="24"/>
                <w:szCs w:val="24"/>
                <w:lang w:bidi="ru-RU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734B" w:rsidRPr="000324BD" w:rsidRDefault="00B1734B" w:rsidP="00B17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FB7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26.12.1995 №208-ФЗ (ред. от 30.11.2024) «Об акционерных обществах» (с изм. и доп., вступ. в силу с 01.03.2025).</w:t>
            </w:r>
          </w:p>
        </w:tc>
      </w:tr>
      <w:tr w:rsidR="00B1734B" w:rsidRPr="000324BD" w:rsidTr="00DE074F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945F8A" w:rsidRDefault="00B1734B" w:rsidP="00C8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00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Default="00B1734B" w:rsidP="00B1734B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</w:pPr>
            <w:r w:rsidRPr="00F26C79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>6.</w:t>
            </w:r>
            <w:r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F26C79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>Выплата компенсаций.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B82925" w:rsidRDefault="00B1734B" w:rsidP="00B1734B">
            <w:pPr>
              <w:pStyle w:val="aff9"/>
              <w:shd w:val="clear" w:color="auto" w:fill="FFFFFF"/>
              <w:ind w:left="31" w:hanging="31"/>
              <w:jc w:val="both"/>
              <w:textAlignment w:val="top"/>
              <w:rPr>
                <w:color w:val="000000"/>
                <w:sz w:val="24"/>
                <w:szCs w:val="24"/>
                <w:lang w:bidi="ru-RU"/>
              </w:rPr>
            </w:pPr>
            <w:r w:rsidRPr="006C7814">
              <w:rPr>
                <w:color w:val="000000"/>
                <w:sz w:val="24"/>
                <w:szCs w:val="24"/>
                <w:lang w:bidi="ru-RU"/>
              </w:rPr>
              <w:t>6.</w:t>
            </w:r>
            <w:r w:rsidRPr="006C7814">
              <w:rPr>
                <w:color w:val="000000"/>
                <w:sz w:val="24"/>
                <w:szCs w:val="24"/>
                <w:lang w:bidi="ru-RU"/>
              </w:rPr>
              <w:tab/>
              <w:t>Выплата компенсаций расходов.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734B" w:rsidRPr="00C63C19" w:rsidRDefault="00B1734B" w:rsidP="00B17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Редакторская правка</w:t>
            </w:r>
          </w:p>
        </w:tc>
      </w:tr>
      <w:tr w:rsidR="00B1734B" w:rsidRPr="000324BD" w:rsidTr="00DE074F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945F8A" w:rsidRDefault="00B1734B" w:rsidP="00C8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00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F26C79" w:rsidRDefault="00B1734B" w:rsidP="00B1734B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</w:pPr>
            <w:r w:rsidRPr="00F26C79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>6.1.</w:t>
            </w:r>
            <w:r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F26C79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 xml:space="preserve">Члену Совета директоров компенсируются расходы, связанные с участием в заседаниях Совета директоров, специализированного Комитета при Совете директоров, общих собраниях акционеров Общества, по действующим на момент проведения заседания (собрания) нормам возмещения </w:t>
            </w:r>
            <w:r w:rsidRPr="00F26C79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lastRenderedPageBreak/>
              <w:t>командировочных расходов, установленным для высших менеджеров Общества.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3C64A6" w:rsidRDefault="00B1734B" w:rsidP="00B1734B">
            <w:pPr>
              <w:tabs>
                <w:tab w:val="left" w:pos="602"/>
                <w:tab w:val="num" w:pos="1590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6.1. </w:t>
            </w:r>
            <w:r w:rsidRPr="006C7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Члену Совета директоров Общества компенсируются расходы, связанные с участием в заседаниях Совета директоров Общества, Комитета Совета директоров Общества, заседаниях Общего собрания акционеров Общества по действующим на момент проведения соответствующего заседания </w:t>
            </w:r>
            <w:r w:rsidRPr="006C7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нормам возмещения командировочных расходов, установленным для высших менеджеров Общества</w:t>
            </w:r>
            <w:r w:rsidRPr="003C64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734B" w:rsidRPr="000324BD" w:rsidRDefault="00B1734B" w:rsidP="00B17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Федеральный закон от 26.12.1995 №208-ФЗ (ред. от 30.11.2024) «Об акционерных обществах» (с изм. и доп., вступ. в силу с 01.03.2025).</w:t>
            </w:r>
          </w:p>
        </w:tc>
      </w:tr>
      <w:tr w:rsidR="00B1734B" w:rsidRPr="000324BD" w:rsidTr="00DE074F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945F8A" w:rsidRDefault="00B1734B" w:rsidP="00C8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F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00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F26C79" w:rsidRDefault="00B1734B" w:rsidP="00B1734B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</w:pPr>
            <w:r w:rsidRPr="00F26C79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>6.2.</w:t>
            </w:r>
            <w:r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F26C79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>Выплата компенсаций производится Обществом в течение 3 (Трех) рабочих дней после представления документов, подтверждающих произведенные расходы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Default="00B1734B" w:rsidP="00B1734B">
            <w:pPr>
              <w:tabs>
                <w:tab w:val="left" w:pos="602"/>
                <w:tab w:val="num" w:pos="1590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C7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компенсаций расходов производится Обществом члену Совета директоров Общества в течение 3 (Трех) рабочих дней после предоставления членом Совета директоров Общества документов, подтверждающих произведенные расходы.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734B" w:rsidRPr="00C63C19" w:rsidRDefault="00B1734B" w:rsidP="00B17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Редакторская правка</w:t>
            </w:r>
          </w:p>
        </w:tc>
      </w:tr>
      <w:tr w:rsidR="00B1734B" w:rsidRPr="000324BD" w:rsidTr="00DE074F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945F8A" w:rsidRDefault="00C80099" w:rsidP="00B17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bookmarkStart w:id="3" w:name="_GoBack"/>
            <w:bookmarkEnd w:id="3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F26C79" w:rsidRDefault="00B1734B" w:rsidP="00B1734B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 xml:space="preserve">7. </w:t>
            </w:r>
            <w:r w:rsidRPr="00AA29E8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  <w:lang w:eastAsia="ru-RU"/>
              </w:rPr>
              <w:t>Выплата вознаграждения производится за счет прибыли от нерегулируемых видов деятельности.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4B" w:rsidRPr="006C7814" w:rsidRDefault="00B1734B" w:rsidP="00B1734B">
            <w:pPr>
              <w:tabs>
                <w:tab w:val="left" w:pos="602"/>
                <w:tab w:val="num" w:pos="1590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C7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вознаграждения производится за счет прибыли Общества от нерегулируемых видов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734B" w:rsidRPr="00C63C19" w:rsidRDefault="00B1734B" w:rsidP="00B17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Редакторская правка</w:t>
            </w:r>
          </w:p>
        </w:tc>
      </w:tr>
    </w:tbl>
    <w:p w:rsidR="00F271B1" w:rsidRPr="00EA7B93" w:rsidRDefault="00F271B1">
      <w:pPr>
        <w:rPr>
          <w:rFonts w:ascii="Times New Roman" w:hAnsi="Times New Roman" w:cs="Times New Roman"/>
          <w:sz w:val="24"/>
          <w:szCs w:val="24"/>
        </w:rPr>
      </w:pPr>
    </w:p>
    <w:sectPr w:rsidR="00F271B1" w:rsidRPr="00EA7B93" w:rsidSect="002B76C6">
      <w:footerReference w:type="default" r:id="rId8"/>
      <w:pgSz w:w="16838" w:h="11906" w:orient="landscape"/>
      <w:pgMar w:top="709" w:right="1100" w:bottom="113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FB3" w:rsidRDefault="00605FB3">
      <w:pPr>
        <w:spacing w:after="0" w:line="240" w:lineRule="auto"/>
      </w:pPr>
      <w:r>
        <w:separator/>
      </w:r>
    </w:p>
  </w:endnote>
  <w:endnote w:type="continuationSeparator" w:id="0">
    <w:p w:rsidR="00605FB3" w:rsidRDefault="00605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‚l‚r –?’©">
    <w:altName w:val="Times New Roman"/>
    <w:charset w:val="00"/>
    <w:family w:val="roman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8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listo MT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tarSymbol">
    <w:altName w:val="MS Gothic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021C" w:rsidRDefault="0075021C">
    <w:pPr>
      <w:pStyle w:val="aff0"/>
      <w:jc w:val="right"/>
    </w:pPr>
    <w:r>
      <w:fldChar w:fldCharType="begin"/>
    </w:r>
    <w:r>
      <w:instrText xml:space="preserve"> PAGE </w:instrText>
    </w:r>
    <w:r>
      <w:fldChar w:fldCharType="separate"/>
    </w:r>
    <w:r w:rsidR="00C80099">
      <w:rPr>
        <w:noProof/>
      </w:rPr>
      <w:t>1</w:t>
    </w:r>
    <w:r>
      <w:fldChar w:fldCharType="end"/>
    </w:r>
  </w:p>
  <w:p w:rsidR="0075021C" w:rsidRDefault="0075021C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FB3" w:rsidRDefault="00605FB3">
      <w:pPr>
        <w:spacing w:after="0" w:line="240" w:lineRule="auto"/>
      </w:pPr>
      <w:r>
        <w:separator/>
      </w:r>
    </w:p>
  </w:footnote>
  <w:footnote w:type="continuationSeparator" w:id="0">
    <w:p w:rsidR="00605FB3" w:rsidRDefault="00605F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‚l‚r –?’©" w:hAnsi="‚l‚r –?’©" w:cs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8"/>
        <w:szCs w:val="28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864" w:hanging="504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1427"/>
        </w:tabs>
        <w:ind w:left="1355" w:hanging="648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8"/>
        <w:szCs w:val="28"/>
        <w:vertAlign w:val="baseline"/>
      </w:rPr>
    </w:lvl>
    <w:lvl w:ilvl="4">
      <w:start w:val="1"/>
      <w:numFmt w:val="lowerRoman"/>
      <w:lvlText w:val="(%5)"/>
      <w:lvlJc w:val="left"/>
      <w:pPr>
        <w:tabs>
          <w:tab w:val="num" w:pos="2520"/>
        </w:tabs>
        <w:ind w:left="2232" w:hanging="792"/>
      </w:pPr>
      <w:rPr>
        <w:rFonts w:ascii="‚l‚r –?’©" w:hAnsi="‚l‚r –?’©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  <w:b w:val="0"/>
        <w:i w:val="0"/>
        <w:sz w:val="22"/>
      </w:rPr>
    </w:lvl>
    <w:lvl w:ilvl="6">
      <w:start w:val="1"/>
      <w:numFmt w:val="decimal"/>
      <w:pStyle w:val="1"/>
      <w:lvlText w:val="%7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8"/>
        <w:szCs w:val="28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3"/>
      <w:numFmt w:val="decimal"/>
      <w:lvlText w:val="%1)"/>
      <w:lvlJc w:val="left"/>
      <w:pPr>
        <w:tabs>
          <w:tab w:val="num" w:pos="927"/>
        </w:tabs>
        <w:ind w:left="0" w:firstLine="567"/>
      </w:pPr>
      <w:rPr>
        <w:b w:val="0"/>
        <w:i w:val="0"/>
        <w:sz w:val="24"/>
        <w:szCs w:val="24"/>
      </w:r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10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11"/>
      <w:numFmt w:val="decimal"/>
      <w:lvlText w:val="%1.%2."/>
      <w:lvlJc w:val="left"/>
      <w:pPr>
        <w:tabs>
          <w:tab w:val="num" w:pos="0"/>
        </w:tabs>
        <w:ind w:left="1309" w:hanging="60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</w:lvl>
  </w:abstractNum>
  <w:abstractNum w:abstractNumId="3" w15:restartNumberingAfterBreak="0">
    <w:nsid w:val="00000004"/>
    <w:multiLevelType w:val="multilevel"/>
    <w:tmpl w:val="00000004"/>
    <w:name w:val="WW8Num5"/>
    <w:lvl w:ilvl="0">
      <w:start w:val="1"/>
      <w:numFmt w:val="decimal"/>
      <w:pStyle w:val="a"/>
      <w:lvlText w:val="%1."/>
      <w:lvlJc w:val="right"/>
      <w:pPr>
        <w:tabs>
          <w:tab w:val="num" w:pos="0"/>
        </w:tabs>
        <w:ind w:left="57" w:hanging="5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12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8"/>
      <w:numFmt w:val="decimal"/>
      <w:lvlText w:val="%1.%2."/>
      <w:lvlJc w:val="left"/>
      <w:pPr>
        <w:tabs>
          <w:tab w:val="num" w:pos="1134"/>
        </w:tabs>
        <w:ind w:left="1494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5" w15:restartNumberingAfterBreak="0">
    <w:nsid w:val="00000006"/>
    <w:multiLevelType w:val="multilevel"/>
    <w:tmpl w:val="00000006"/>
    <w:name w:val="WW8Num13"/>
    <w:lvl w:ilvl="0">
      <w:start w:val="25"/>
      <w:numFmt w:val="decimal"/>
      <w:lvlText w:val="%1."/>
      <w:lvlJc w:val="left"/>
      <w:pPr>
        <w:tabs>
          <w:tab w:val="num" w:pos="0"/>
        </w:tabs>
        <w:ind w:left="600" w:hanging="60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00000007"/>
    <w:name w:val="WW8Num17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8"/>
    <w:multiLevelType w:val="multilevel"/>
    <w:tmpl w:val="00000008"/>
    <w:name w:val="WW8Num2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‚l‚r –?’©" w:hAnsi="‚l‚r –?’©" w:cs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8"/>
        <w:szCs w:val="28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864" w:hanging="504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1427"/>
        </w:tabs>
        <w:ind w:left="1355" w:hanging="648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8"/>
        <w:szCs w:val="28"/>
        <w:vertAlign w:val="baseline"/>
      </w:rPr>
    </w:lvl>
    <w:lvl w:ilvl="4">
      <w:start w:val="1"/>
      <w:numFmt w:val="lowerRoman"/>
      <w:lvlText w:val="(%5)"/>
      <w:lvlJc w:val="left"/>
      <w:pPr>
        <w:tabs>
          <w:tab w:val="num" w:pos="2520"/>
        </w:tabs>
        <w:ind w:left="2232" w:hanging="792"/>
      </w:pPr>
      <w:rPr>
        <w:rFonts w:ascii="‚l‚r –?’©" w:hAnsi="‚l‚r –?’©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9"/>
    <w:name w:val="WW8Num21"/>
    <w:lvl w:ilvl="0">
      <w:start w:val="1"/>
      <w:numFmt w:val="bullet"/>
      <w:lvlText w:val="-"/>
      <w:lvlJc w:val="left"/>
      <w:pPr>
        <w:tabs>
          <w:tab w:val="num" w:pos="735"/>
        </w:tabs>
        <w:ind w:left="0" w:firstLine="375"/>
      </w:pPr>
      <w:rPr>
        <w:rFonts w:ascii="OpenSymbol" w:hAnsi="OpenSymbol"/>
      </w:rPr>
    </w:lvl>
  </w:abstractNum>
  <w:abstractNum w:abstractNumId="9" w15:restartNumberingAfterBreak="0">
    <w:nsid w:val="0000000A"/>
    <w:multiLevelType w:val="singleLevel"/>
    <w:tmpl w:val="0000000A"/>
    <w:name w:val="WW8Num22"/>
    <w:lvl w:ilvl="0">
      <w:start w:val="1"/>
      <w:numFmt w:val="decimal"/>
      <w:pStyle w:val="a0"/>
      <w:lvlText w:val="%1)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10" w15:restartNumberingAfterBreak="0">
    <w:nsid w:val="0000000B"/>
    <w:multiLevelType w:val="singleLevel"/>
    <w:tmpl w:val="0000000B"/>
    <w:name w:val="WW8Num2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</w:abstractNum>
  <w:abstractNum w:abstractNumId="11" w15:restartNumberingAfterBreak="0">
    <w:nsid w:val="0000000C"/>
    <w:multiLevelType w:val="multilevel"/>
    <w:tmpl w:val="0000000C"/>
    <w:name w:val="WW8Num26"/>
    <w:lvl w:ilvl="0">
      <w:start w:val="18"/>
      <w:numFmt w:val="decimal"/>
      <w:lvlText w:val="%1."/>
      <w:lvlJc w:val="left"/>
      <w:pPr>
        <w:tabs>
          <w:tab w:val="num" w:pos="0"/>
        </w:tabs>
        <w:ind w:left="510" w:hanging="510"/>
      </w:pPr>
      <w:rPr>
        <w:rFonts w:cs="Tahoma"/>
      </w:rPr>
    </w:lvl>
    <w:lvl w:ilvl="1">
      <w:start w:val="8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ahom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ahom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ahom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cs="Tahom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ahom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cs="Tahom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ahom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Tahoma"/>
      </w:rPr>
    </w:lvl>
  </w:abstractNum>
  <w:abstractNum w:abstractNumId="12" w15:restartNumberingAfterBreak="0">
    <w:nsid w:val="0000000D"/>
    <w:multiLevelType w:val="multilevel"/>
    <w:tmpl w:val="0000000D"/>
    <w:name w:val="WW8Num31"/>
    <w:lvl w:ilvl="0">
      <w:start w:val="10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3" w15:restartNumberingAfterBreak="0">
    <w:nsid w:val="0000000E"/>
    <w:multiLevelType w:val="multilevel"/>
    <w:tmpl w:val="0000000E"/>
    <w:name w:val="WW8Num32"/>
    <w:lvl w:ilvl="0">
      <w:start w:val="18"/>
      <w:numFmt w:val="decimal"/>
      <w:lvlText w:val="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20.%2."/>
      <w:lvlJc w:val="left"/>
      <w:pPr>
        <w:tabs>
          <w:tab w:val="num" w:pos="2149"/>
        </w:tabs>
        <w:ind w:left="2149" w:hanging="1440"/>
      </w:p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1440"/>
      </w:p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7123"/>
        </w:tabs>
        <w:ind w:left="7123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14" w15:restartNumberingAfterBreak="0">
    <w:nsid w:val="00000010"/>
    <w:multiLevelType w:val="multilevel"/>
    <w:tmpl w:val="00000010"/>
    <w:name w:val="WW8Num41"/>
    <w:lvl w:ilvl="0">
      <w:start w:val="11"/>
      <w:numFmt w:val="decimal"/>
      <w:lvlText w:val="%1."/>
      <w:lvlJc w:val="left"/>
      <w:pPr>
        <w:tabs>
          <w:tab w:val="num" w:pos="714"/>
        </w:tabs>
        <w:ind w:left="714" w:hanging="714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5" w15:restartNumberingAfterBreak="0">
    <w:nsid w:val="00000011"/>
    <w:multiLevelType w:val="multilevel"/>
    <w:tmpl w:val="00000011"/>
    <w:name w:val="WW8Num40"/>
    <w:lvl w:ilvl="0">
      <w:start w:val="11"/>
      <w:numFmt w:val="decimal"/>
      <w:lvlText w:val="%1."/>
      <w:lvlJc w:val="left"/>
      <w:pPr>
        <w:tabs>
          <w:tab w:val="num" w:pos="714"/>
        </w:tabs>
        <w:ind w:left="714" w:hanging="714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6" w15:restartNumberingAfterBreak="0">
    <w:nsid w:val="00000012"/>
    <w:multiLevelType w:val="multilevel"/>
    <w:tmpl w:val="00000012"/>
    <w:name w:val="WW8Num37"/>
    <w:lvl w:ilvl="0">
      <w:start w:val="14"/>
      <w:numFmt w:val="decimal"/>
      <w:lvlText w:val="%1."/>
      <w:lvlJc w:val="left"/>
      <w:pPr>
        <w:tabs>
          <w:tab w:val="num" w:pos="476"/>
        </w:tabs>
        <w:ind w:left="476" w:hanging="476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7" w15:restartNumberingAfterBreak="0">
    <w:nsid w:val="00000013"/>
    <w:multiLevelType w:val="multilevel"/>
    <w:tmpl w:val="00000013"/>
    <w:name w:val="WW8Num36"/>
    <w:lvl w:ilvl="0">
      <w:start w:val="14"/>
      <w:numFmt w:val="decimal"/>
      <w:lvlText w:val="%1."/>
      <w:lvlJc w:val="left"/>
      <w:pPr>
        <w:tabs>
          <w:tab w:val="num" w:pos="476"/>
        </w:tabs>
        <w:ind w:left="476" w:hanging="476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8" w15:restartNumberingAfterBreak="0">
    <w:nsid w:val="01706118"/>
    <w:multiLevelType w:val="multilevel"/>
    <w:tmpl w:val="2B827D90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43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04" w:hanging="1800"/>
      </w:pPr>
      <w:rPr>
        <w:rFonts w:hint="default"/>
      </w:rPr>
    </w:lvl>
  </w:abstractNum>
  <w:abstractNum w:abstractNumId="19" w15:restartNumberingAfterBreak="0">
    <w:nsid w:val="0B3A6074"/>
    <w:multiLevelType w:val="multilevel"/>
    <w:tmpl w:val="2BD6058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20" w15:restartNumberingAfterBreak="0">
    <w:nsid w:val="0D605E50"/>
    <w:multiLevelType w:val="multilevel"/>
    <w:tmpl w:val="D202475E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90"/>
        </w:tabs>
        <w:ind w:left="1590" w:hanging="10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6840" w:hanging="2520"/>
      </w:pPr>
      <w:rPr>
        <w:rFonts w:hint="default"/>
      </w:rPr>
    </w:lvl>
  </w:abstractNum>
  <w:abstractNum w:abstractNumId="21" w15:restartNumberingAfterBreak="0">
    <w:nsid w:val="12AF69AE"/>
    <w:multiLevelType w:val="multilevel"/>
    <w:tmpl w:val="7166F60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2" w15:restartNumberingAfterBreak="0">
    <w:nsid w:val="14BA4559"/>
    <w:multiLevelType w:val="multilevel"/>
    <w:tmpl w:val="7166F60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1A51419F"/>
    <w:multiLevelType w:val="singleLevel"/>
    <w:tmpl w:val="1092F092"/>
    <w:lvl w:ilvl="0">
      <w:start w:val="1"/>
      <w:numFmt w:val="bullet"/>
      <w:lvlText w:val="-"/>
      <w:lvlJc w:val="left"/>
      <w:pPr>
        <w:tabs>
          <w:tab w:val="num" w:pos="735"/>
        </w:tabs>
        <w:ind w:left="0" w:firstLine="375"/>
      </w:pPr>
      <w:rPr>
        <w:rFonts w:hint="default"/>
      </w:rPr>
    </w:lvl>
  </w:abstractNum>
  <w:abstractNum w:abstractNumId="24" w15:restartNumberingAfterBreak="0">
    <w:nsid w:val="1DA214AD"/>
    <w:multiLevelType w:val="multilevel"/>
    <w:tmpl w:val="A9FCD38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5" w15:restartNumberingAfterBreak="0">
    <w:nsid w:val="1DE34444"/>
    <w:multiLevelType w:val="singleLevel"/>
    <w:tmpl w:val="1092F092"/>
    <w:lvl w:ilvl="0">
      <w:start w:val="1"/>
      <w:numFmt w:val="bullet"/>
      <w:lvlText w:val="-"/>
      <w:lvlJc w:val="left"/>
      <w:pPr>
        <w:tabs>
          <w:tab w:val="num" w:pos="735"/>
        </w:tabs>
        <w:ind w:left="0" w:firstLine="375"/>
      </w:pPr>
      <w:rPr>
        <w:rFonts w:hint="default"/>
      </w:rPr>
    </w:lvl>
  </w:abstractNum>
  <w:abstractNum w:abstractNumId="26" w15:restartNumberingAfterBreak="0">
    <w:nsid w:val="1ECB15B0"/>
    <w:multiLevelType w:val="multilevel"/>
    <w:tmpl w:val="5B321856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27" w15:restartNumberingAfterBreak="0">
    <w:nsid w:val="23162EB7"/>
    <w:multiLevelType w:val="hybridMultilevel"/>
    <w:tmpl w:val="18C6D8EA"/>
    <w:lvl w:ilvl="0" w:tplc="EAB4A9DE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23D261E7"/>
    <w:multiLevelType w:val="singleLevel"/>
    <w:tmpl w:val="B156DA10"/>
    <w:lvl w:ilvl="0">
      <w:start w:val="1"/>
      <w:numFmt w:val="decimal"/>
      <w:lvlText w:val="%1)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29" w15:restartNumberingAfterBreak="0">
    <w:nsid w:val="24226931"/>
    <w:multiLevelType w:val="singleLevel"/>
    <w:tmpl w:val="2402AA5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0" w15:restartNumberingAfterBreak="0">
    <w:nsid w:val="252F4290"/>
    <w:multiLevelType w:val="multilevel"/>
    <w:tmpl w:val="AEE064C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04" w:hanging="1800"/>
      </w:pPr>
      <w:rPr>
        <w:rFonts w:hint="default"/>
      </w:rPr>
    </w:lvl>
  </w:abstractNum>
  <w:abstractNum w:abstractNumId="31" w15:restartNumberingAfterBreak="0">
    <w:nsid w:val="28AC0EF0"/>
    <w:multiLevelType w:val="multilevel"/>
    <w:tmpl w:val="99307522"/>
    <w:lvl w:ilvl="0">
      <w:start w:val="1"/>
      <w:numFmt w:val="decimal"/>
      <w:lvlText w:val="%1."/>
      <w:lvlJc w:val="left"/>
      <w:pPr>
        <w:ind w:left="1353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bullet"/>
      <w:lvlText w:val="-"/>
      <w:lvlJc w:val="left"/>
      <w:pPr>
        <w:ind w:left="1639" w:hanging="504"/>
      </w:pPr>
      <w:rPr>
        <w:rFonts w:ascii="Tahoma" w:hAnsi="Tahoma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AD97A96"/>
    <w:multiLevelType w:val="singleLevel"/>
    <w:tmpl w:val="1092F092"/>
    <w:lvl w:ilvl="0">
      <w:start w:val="1"/>
      <w:numFmt w:val="bullet"/>
      <w:lvlText w:val="-"/>
      <w:lvlJc w:val="left"/>
      <w:pPr>
        <w:tabs>
          <w:tab w:val="num" w:pos="735"/>
        </w:tabs>
        <w:ind w:left="0" w:firstLine="375"/>
      </w:pPr>
      <w:rPr>
        <w:rFonts w:hint="default"/>
      </w:rPr>
    </w:lvl>
  </w:abstractNum>
  <w:abstractNum w:abstractNumId="33" w15:restartNumberingAfterBreak="0">
    <w:nsid w:val="2D9E3333"/>
    <w:multiLevelType w:val="multilevel"/>
    <w:tmpl w:val="52F606F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 w15:restartNumberingAfterBreak="0">
    <w:nsid w:val="30100D86"/>
    <w:multiLevelType w:val="hybridMultilevel"/>
    <w:tmpl w:val="8854937E"/>
    <w:lvl w:ilvl="0" w:tplc="975ADE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0197BD5"/>
    <w:multiLevelType w:val="multilevel"/>
    <w:tmpl w:val="688A0B3C"/>
    <w:lvl w:ilvl="0">
      <w:start w:val="3"/>
      <w:numFmt w:val="decimal"/>
      <w:lvlText w:val="%1."/>
      <w:lvlJc w:val="left"/>
      <w:pPr>
        <w:tabs>
          <w:tab w:val="num" w:pos="609"/>
        </w:tabs>
        <w:ind w:left="609" w:hanging="609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6" w15:restartNumberingAfterBreak="0">
    <w:nsid w:val="330B5C8A"/>
    <w:multiLevelType w:val="singleLevel"/>
    <w:tmpl w:val="C082CF94"/>
    <w:lvl w:ilvl="0">
      <w:start w:val="6"/>
      <w:numFmt w:val="bullet"/>
      <w:lvlText w:val="-"/>
      <w:lvlJc w:val="left"/>
      <w:pPr>
        <w:tabs>
          <w:tab w:val="num" w:pos="921"/>
        </w:tabs>
        <w:ind w:left="921" w:hanging="381"/>
      </w:pPr>
      <w:rPr>
        <w:rFonts w:ascii="Times New Roman" w:hAnsi="Times New Roman" w:hint="default"/>
      </w:rPr>
    </w:lvl>
  </w:abstractNum>
  <w:abstractNum w:abstractNumId="37" w15:restartNumberingAfterBreak="0">
    <w:nsid w:val="337439F8"/>
    <w:multiLevelType w:val="singleLevel"/>
    <w:tmpl w:val="1092F092"/>
    <w:lvl w:ilvl="0">
      <w:start w:val="1"/>
      <w:numFmt w:val="bullet"/>
      <w:lvlText w:val="-"/>
      <w:lvlJc w:val="left"/>
      <w:pPr>
        <w:tabs>
          <w:tab w:val="num" w:pos="735"/>
        </w:tabs>
        <w:ind w:left="0" w:firstLine="375"/>
      </w:pPr>
      <w:rPr>
        <w:rFonts w:hint="default"/>
      </w:rPr>
    </w:lvl>
  </w:abstractNum>
  <w:abstractNum w:abstractNumId="38" w15:restartNumberingAfterBreak="0">
    <w:nsid w:val="3AD2446F"/>
    <w:multiLevelType w:val="multilevel"/>
    <w:tmpl w:val="52F606F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9" w15:restartNumberingAfterBreak="0">
    <w:nsid w:val="3E260010"/>
    <w:multiLevelType w:val="multilevel"/>
    <w:tmpl w:val="8B7A400A"/>
    <w:lvl w:ilvl="0">
      <w:start w:val="5"/>
      <w:numFmt w:val="decimal"/>
      <w:lvlText w:val="%1."/>
      <w:lvlJc w:val="left"/>
      <w:pPr>
        <w:tabs>
          <w:tab w:val="num" w:pos="402"/>
        </w:tabs>
        <w:ind w:left="402" w:hanging="40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0" w15:restartNumberingAfterBreak="0">
    <w:nsid w:val="439B4F45"/>
    <w:multiLevelType w:val="multilevel"/>
    <w:tmpl w:val="B840FEF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1" w15:restartNumberingAfterBreak="0">
    <w:nsid w:val="45B74B13"/>
    <w:multiLevelType w:val="multilevel"/>
    <w:tmpl w:val="D9E23DA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46E57914"/>
    <w:multiLevelType w:val="singleLevel"/>
    <w:tmpl w:val="7D0E1132"/>
    <w:lvl w:ilvl="0">
      <w:start w:val="1"/>
      <w:numFmt w:val="decimal"/>
      <w:lvlText w:val="%1)"/>
      <w:lvlJc w:val="left"/>
      <w:pPr>
        <w:tabs>
          <w:tab w:val="num" w:pos="927"/>
        </w:tabs>
        <w:ind w:left="0" w:firstLine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43" w15:restartNumberingAfterBreak="0">
    <w:nsid w:val="47037897"/>
    <w:multiLevelType w:val="hybridMultilevel"/>
    <w:tmpl w:val="3C8057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C96BA3"/>
    <w:multiLevelType w:val="hybridMultilevel"/>
    <w:tmpl w:val="F15017CE"/>
    <w:lvl w:ilvl="0" w:tplc="CC00A4AC">
      <w:start w:val="1"/>
      <w:numFmt w:val="decimal"/>
      <w:lvlText w:val="%1)"/>
      <w:lvlJc w:val="left"/>
      <w:pPr>
        <w:ind w:left="1211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51CC5699"/>
    <w:multiLevelType w:val="multilevel"/>
    <w:tmpl w:val="F18E9DF0"/>
    <w:lvl w:ilvl="0">
      <w:start w:val="1"/>
      <w:numFmt w:val="decimal"/>
      <w:lvlText w:val="%1."/>
      <w:lvlJc w:val="left"/>
      <w:pPr>
        <w:ind w:left="390" w:hanging="390"/>
      </w:pPr>
      <w:rPr>
        <w:rFonts w:eastAsiaTheme="minorHAnsi" w:hint="default"/>
        <w:color w:val="000000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000000"/>
      </w:rPr>
    </w:lvl>
  </w:abstractNum>
  <w:abstractNum w:abstractNumId="46" w15:restartNumberingAfterBreak="0">
    <w:nsid w:val="53E54D4C"/>
    <w:multiLevelType w:val="singleLevel"/>
    <w:tmpl w:val="112C4A44"/>
    <w:lvl w:ilvl="0">
      <w:start w:val="1"/>
      <w:numFmt w:val="decimal"/>
      <w:lvlText w:val="%1)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47" w15:restartNumberingAfterBreak="0">
    <w:nsid w:val="568E40D5"/>
    <w:multiLevelType w:val="hybridMultilevel"/>
    <w:tmpl w:val="D7BCDF36"/>
    <w:lvl w:ilvl="0" w:tplc="1092F092">
      <w:start w:val="1"/>
      <w:numFmt w:val="bullet"/>
      <w:lvlText w:val="-"/>
      <w:lvlJc w:val="left"/>
      <w:pPr>
        <w:ind w:left="207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48" w15:restartNumberingAfterBreak="0">
    <w:nsid w:val="58CF4BAE"/>
    <w:multiLevelType w:val="multilevel"/>
    <w:tmpl w:val="30ACB70A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49" w15:restartNumberingAfterBreak="0">
    <w:nsid w:val="5B174049"/>
    <w:multiLevelType w:val="multilevel"/>
    <w:tmpl w:val="DFB272D0"/>
    <w:lvl w:ilvl="0">
      <w:start w:val="7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1"/>
      <w:numFmt w:val="decimal"/>
      <w:lvlText w:val="%1.%2."/>
      <w:lvlJc w:val="left"/>
      <w:pPr>
        <w:ind w:left="2433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171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5504" w:hanging="1800"/>
      </w:pPr>
      <w:rPr>
        <w:rFonts w:hint="default"/>
        <w:color w:val="auto"/>
      </w:rPr>
    </w:lvl>
  </w:abstractNum>
  <w:abstractNum w:abstractNumId="50" w15:restartNumberingAfterBreak="0">
    <w:nsid w:val="60421995"/>
    <w:multiLevelType w:val="multilevel"/>
    <w:tmpl w:val="5ED807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51" w15:restartNumberingAfterBreak="0">
    <w:nsid w:val="60EC1302"/>
    <w:multiLevelType w:val="multilevel"/>
    <w:tmpl w:val="52F606F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2" w15:restartNumberingAfterBreak="0">
    <w:nsid w:val="61793A4B"/>
    <w:multiLevelType w:val="multilevel"/>
    <w:tmpl w:val="0F72D8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53" w15:restartNumberingAfterBreak="0">
    <w:nsid w:val="696A607C"/>
    <w:multiLevelType w:val="multilevel"/>
    <w:tmpl w:val="52F606F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4" w15:restartNumberingAfterBreak="0">
    <w:nsid w:val="69A77701"/>
    <w:multiLevelType w:val="multilevel"/>
    <w:tmpl w:val="9AF66754"/>
    <w:lvl w:ilvl="0">
      <w:start w:val="5"/>
      <w:numFmt w:val="decimal"/>
      <w:lvlText w:val="%1."/>
      <w:lvlJc w:val="left"/>
      <w:pPr>
        <w:ind w:left="480" w:hanging="480"/>
      </w:pPr>
      <w:rPr>
        <w:rFonts w:ascii="Tahoma" w:hAnsi="Tahoma" w:cs="Tahoma" w:hint="default"/>
        <w:b/>
        <w:i/>
        <w:color w:val="auto"/>
        <w:sz w:val="20"/>
      </w:rPr>
    </w:lvl>
    <w:lvl w:ilvl="1">
      <w:start w:val="10"/>
      <w:numFmt w:val="decimal"/>
      <w:lvlText w:val="%1.%2."/>
      <w:lvlJc w:val="left"/>
      <w:pPr>
        <w:ind w:left="1767" w:hanging="48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ascii="Tahoma" w:hAnsi="Tahoma" w:cs="Tahoma" w:hint="default"/>
        <w:b/>
        <w:i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ascii="Tahoma" w:hAnsi="Tahoma" w:cs="Tahoma" w:hint="default"/>
        <w:b/>
        <w:i/>
        <w:color w:val="auto"/>
        <w:sz w:val="20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ascii="Tahoma" w:hAnsi="Tahoma" w:cs="Tahoma" w:hint="default"/>
        <w:b/>
        <w:i/>
        <w:color w:val="auto"/>
        <w:sz w:val="20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ascii="Tahoma" w:hAnsi="Tahoma" w:cs="Tahoma" w:hint="default"/>
        <w:b/>
        <w:i/>
        <w:color w:val="auto"/>
        <w:sz w:val="20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ascii="Tahoma" w:hAnsi="Tahoma" w:cs="Tahoma" w:hint="default"/>
        <w:b/>
        <w:i/>
        <w:color w:val="auto"/>
        <w:sz w:val="20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ascii="Tahoma" w:hAnsi="Tahoma" w:cs="Tahoma" w:hint="default"/>
        <w:b/>
        <w:i/>
        <w:color w:val="auto"/>
        <w:sz w:val="20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ascii="Tahoma" w:hAnsi="Tahoma" w:cs="Tahoma" w:hint="default"/>
        <w:b/>
        <w:i/>
        <w:color w:val="auto"/>
        <w:sz w:val="20"/>
      </w:rPr>
    </w:lvl>
  </w:abstractNum>
  <w:abstractNum w:abstractNumId="55" w15:restartNumberingAfterBreak="0">
    <w:nsid w:val="70792DC3"/>
    <w:multiLevelType w:val="multilevel"/>
    <w:tmpl w:val="7DC4496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6" w15:restartNumberingAfterBreak="0">
    <w:nsid w:val="72DE7D7B"/>
    <w:multiLevelType w:val="singleLevel"/>
    <w:tmpl w:val="19960504"/>
    <w:lvl w:ilvl="0">
      <w:start w:val="1"/>
      <w:numFmt w:val="decimal"/>
      <w:lvlText w:val="%1)"/>
      <w:lvlJc w:val="left"/>
      <w:pPr>
        <w:tabs>
          <w:tab w:val="num" w:pos="927"/>
        </w:tabs>
        <w:ind w:left="0" w:firstLine="567"/>
      </w:pPr>
      <w:rPr>
        <w:rFonts w:ascii="Tahoma" w:hAnsi="Tahoma" w:hint="default"/>
        <w:b w:val="0"/>
        <w:i w:val="0"/>
        <w:sz w:val="22"/>
      </w:rPr>
    </w:lvl>
  </w:abstractNum>
  <w:abstractNum w:abstractNumId="57" w15:restartNumberingAfterBreak="0">
    <w:nsid w:val="73002A05"/>
    <w:multiLevelType w:val="multilevel"/>
    <w:tmpl w:val="59466B96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8" w15:restartNumberingAfterBreak="0">
    <w:nsid w:val="737A6BA8"/>
    <w:multiLevelType w:val="multilevel"/>
    <w:tmpl w:val="E6BE9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741D607A"/>
    <w:multiLevelType w:val="multilevel"/>
    <w:tmpl w:val="DD72DE86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0" w15:restartNumberingAfterBreak="0">
    <w:nsid w:val="7E473441"/>
    <w:multiLevelType w:val="multilevel"/>
    <w:tmpl w:val="17A430C6"/>
    <w:lvl w:ilvl="0">
      <w:start w:val="3"/>
      <w:numFmt w:val="decimal"/>
      <w:lvlText w:val="%1."/>
      <w:lvlJc w:val="left"/>
      <w:pPr>
        <w:tabs>
          <w:tab w:val="num" w:pos="609"/>
        </w:tabs>
        <w:ind w:left="609" w:hanging="6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61" w15:restartNumberingAfterBreak="0">
    <w:nsid w:val="7EB65473"/>
    <w:multiLevelType w:val="multilevel"/>
    <w:tmpl w:val="217AB1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20"/>
  </w:num>
  <w:num w:numId="5">
    <w:abstractNumId w:val="45"/>
  </w:num>
  <w:num w:numId="6">
    <w:abstractNumId w:val="27"/>
  </w:num>
  <w:num w:numId="7">
    <w:abstractNumId w:val="61"/>
  </w:num>
  <w:num w:numId="8">
    <w:abstractNumId w:val="50"/>
  </w:num>
  <w:num w:numId="9">
    <w:abstractNumId w:val="19"/>
  </w:num>
  <w:num w:numId="10">
    <w:abstractNumId w:val="60"/>
  </w:num>
  <w:num w:numId="11">
    <w:abstractNumId w:val="56"/>
  </w:num>
  <w:num w:numId="12">
    <w:abstractNumId w:val="31"/>
  </w:num>
  <w:num w:numId="13">
    <w:abstractNumId w:val="29"/>
  </w:num>
  <w:num w:numId="14">
    <w:abstractNumId w:val="55"/>
  </w:num>
  <w:num w:numId="15">
    <w:abstractNumId w:val="48"/>
  </w:num>
  <w:num w:numId="16">
    <w:abstractNumId w:val="41"/>
  </w:num>
  <w:num w:numId="17">
    <w:abstractNumId w:val="43"/>
  </w:num>
  <w:num w:numId="18">
    <w:abstractNumId w:val="44"/>
  </w:num>
  <w:num w:numId="19">
    <w:abstractNumId w:val="40"/>
  </w:num>
  <w:num w:numId="20">
    <w:abstractNumId w:val="22"/>
  </w:num>
  <w:num w:numId="21">
    <w:abstractNumId w:val="35"/>
  </w:num>
  <w:num w:numId="22">
    <w:abstractNumId w:val="42"/>
  </w:num>
  <w:num w:numId="23">
    <w:abstractNumId w:val="52"/>
  </w:num>
  <w:num w:numId="24">
    <w:abstractNumId w:val="59"/>
  </w:num>
  <w:num w:numId="25">
    <w:abstractNumId w:val="46"/>
  </w:num>
  <w:num w:numId="26">
    <w:abstractNumId w:val="24"/>
  </w:num>
  <w:num w:numId="27">
    <w:abstractNumId w:val="36"/>
  </w:num>
  <w:num w:numId="28">
    <w:abstractNumId w:val="49"/>
  </w:num>
  <w:num w:numId="29">
    <w:abstractNumId w:val="30"/>
  </w:num>
  <w:num w:numId="30">
    <w:abstractNumId w:val="37"/>
  </w:num>
  <w:num w:numId="31">
    <w:abstractNumId w:val="57"/>
  </w:num>
  <w:num w:numId="32">
    <w:abstractNumId w:val="28"/>
  </w:num>
  <w:num w:numId="33">
    <w:abstractNumId w:val="32"/>
  </w:num>
  <w:num w:numId="34">
    <w:abstractNumId w:val="26"/>
  </w:num>
  <w:num w:numId="35">
    <w:abstractNumId w:val="25"/>
  </w:num>
  <w:num w:numId="36">
    <w:abstractNumId w:val="39"/>
  </w:num>
  <w:num w:numId="37">
    <w:abstractNumId w:val="23"/>
  </w:num>
  <w:num w:numId="38">
    <w:abstractNumId w:val="21"/>
  </w:num>
  <w:num w:numId="39">
    <w:abstractNumId w:val="18"/>
  </w:num>
  <w:num w:numId="40">
    <w:abstractNumId w:val="47"/>
  </w:num>
  <w:num w:numId="41">
    <w:abstractNumId w:val="34"/>
  </w:num>
  <w:num w:numId="42">
    <w:abstractNumId w:val="58"/>
  </w:num>
  <w:num w:numId="43">
    <w:abstractNumId w:val="38"/>
  </w:num>
  <w:num w:numId="44">
    <w:abstractNumId w:val="51"/>
  </w:num>
  <w:num w:numId="45">
    <w:abstractNumId w:val="53"/>
  </w:num>
  <w:num w:numId="46">
    <w:abstractNumId w:val="54"/>
  </w:num>
  <w:num w:numId="47">
    <w:abstractNumId w:val="3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1EE"/>
    <w:rsid w:val="000029A3"/>
    <w:rsid w:val="00003FC7"/>
    <w:rsid w:val="000048B7"/>
    <w:rsid w:val="000051F3"/>
    <w:rsid w:val="00006DAB"/>
    <w:rsid w:val="00006DEA"/>
    <w:rsid w:val="00010C80"/>
    <w:rsid w:val="0001188D"/>
    <w:rsid w:val="00012E03"/>
    <w:rsid w:val="00016C1D"/>
    <w:rsid w:val="00017731"/>
    <w:rsid w:val="000241A6"/>
    <w:rsid w:val="00024D3C"/>
    <w:rsid w:val="00024EF4"/>
    <w:rsid w:val="00025531"/>
    <w:rsid w:val="00025C01"/>
    <w:rsid w:val="00030B65"/>
    <w:rsid w:val="000324BD"/>
    <w:rsid w:val="00033FD6"/>
    <w:rsid w:val="00037E9C"/>
    <w:rsid w:val="00042AC2"/>
    <w:rsid w:val="00043AF9"/>
    <w:rsid w:val="00044316"/>
    <w:rsid w:val="00053390"/>
    <w:rsid w:val="00054D55"/>
    <w:rsid w:val="00063B1A"/>
    <w:rsid w:val="000659C8"/>
    <w:rsid w:val="00066E85"/>
    <w:rsid w:val="000700FF"/>
    <w:rsid w:val="00072893"/>
    <w:rsid w:val="00081064"/>
    <w:rsid w:val="00083024"/>
    <w:rsid w:val="00086381"/>
    <w:rsid w:val="00093BFB"/>
    <w:rsid w:val="0009740D"/>
    <w:rsid w:val="000A125D"/>
    <w:rsid w:val="000A3280"/>
    <w:rsid w:val="000A358B"/>
    <w:rsid w:val="000A619B"/>
    <w:rsid w:val="000B0E5F"/>
    <w:rsid w:val="000B6D01"/>
    <w:rsid w:val="000B724B"/>
    <w:rsid w:val="000C5A53"/>
    <w:rsid w:val="000D0243"/>
    <w:rsid w:val="000D19A0"/>
    <w:rsid w:val="000D1DD9"/>
    <w:rsid w:val="000E0ECA"/>
    <w:rsid w:val="000E5B52"/>
    <w:rsid w:val="000E5D88"/>
    <w:rsid w:val="000E6472"/>
    <w:rsid w:val="000F70B3"/>
    <w:rsid w:val="00101942"/>
    <w:rsid w:val="00104038"/>
    <w:rsid w:val="00105328"/>
    <w:rsid w:val="00106E3F"/>
    <w:rsid w:val="001078E8"/>
    <w:rsid w:val="001156BA"/>
    <w:rsid w:val="0012386B"/>
    <w:rsid w:val="00125134"/>
    <w:rsid w:val="0013055D"/>
    <w:rsid w:val="0013318B"/>
    <w:rsid w:val="00136319"/>
    <w:rsid w:val="00140F97"/>
    <w:rsid w:val="0014194C"/>
    <w:rsid w:val="00146690"/>
    <w:rsid w:val="0014749B"/>
    <w:rsid w:val="001634B7"/>
    <w:rsid w:val="001646B7"/>
    <w:rsid w:val="00164A6B"/>
    <w:rsid w:val="001651CF"/>
    <w:rsid w:val="0017101C"/>
    <w:rsid w:val="00173AF4"/>
    <w:rsid w:val="001749E4"/>
    <w:rsid w:val="00176373"/>
    <w:rsid w:val="00177BD7"/>
    <w:rsid w:val="00177CD8"/>
    <w:rsid w:val="0018556D"/>
    <w:rsid w:val="00187309"/>
    <w:rsid w:val="00192F69"/>
    <w:rsid w:val="001934BF"/>
    <w:rsid w:val="001962D6"/>
    <w:rsid w:val="00196A05"/>
    <w:rsid w:val="0019784F"/>
    <w:rsid w:val="001A0B0F"/>
    <w:rsid w:val="001A4F69"/>
    <w:rsid w:val="001B1DE7"/>
    <w:rsid w:val="001B33AD"/>
    <w:rsid w:val="001B5CCE"/>
    <w:rsid w:val="001B5DA9"/>
    <w:rsid w:val="001B76EE"/>
    <w:rsid w:val="001C1888"/>
    <w:rsid w:val="001C6ADE"/>
    <w:rsid w:val="001E123B"/>
    <w:rsid w:val="001E275E"/>
    <w:rsid w:val="001E5C27"/>
    <w:rsid w:val="001F165B"/>
    <w:rsid w:val="001F55E6"/>
    <w:rsid w:val="001F5ADC"/>
    <w:rsid w:val="001F6FD2"/>
    <w:rsid w:val="0020021C"/>
    <w:rsid w:val="0020097B"/>
    <w:rsid w:val="00205CDA"/>
    <w:rsid w:val="00213095"/>
    <w:rsid w:val="00214B71"/>
    <w:rsid w:val="00216453"/>
    <w:rsid w:val="00217AD8"/>
    <w:rsid w:val="0022039E"/>
    <w:rsid w:val="00224FD3"/>
    <w:rsid w:val="00225A0F"/>
    <w:rsid w:val="00230E82"/>
    <w:rsid w:val="00231402"/>
    <w:rsid w:val="00233F33"/>
    <w:rsid w:val="00235633"/>
    <w:rsid w:val="002373F6"/>
    <w:rsid w:val="0024252E"/>
    <w:rsid w:val="00245035"/>
    <w:rsid w:val="00245ADD"/>
    <w:rsid w:val="00246189"/>
    <w:rsid w:val="002535F2"/>
    <w:rsid w:val="00261E2F"/>
    <w:rsid w:val="002706C0"/>
    <w:rsid w:val="00272B2D"/>
    <w:rsid w:val="00275AAD"/>
    <w:rsid w:val="002770CB"/>
    <w:rsid w:val="0027753A"/>
    <w:rsid w:val="00281AA7"/>
    <w:rsid w:val="00281BBE"/>
    <w:rsid w:val="00283482"/>
    <w:rsid w:val="00283F78"/>
    <w:rsid w:val="00283F9A"/>
    <w:rsid w:val="00286B08"/>
    <w:rsid w:val="00287F6A"/>
    <w:rsid w:val="002909ED"/>
    <w:rsid w:val="00292164"/>
    <w:rsid w:val="00293369"/>
    <w:rsid w:val="002951D6"/>
    <w:rsid w:val="0029789E"/>
    <w:rsid w:val="002A1549"/>
    <w:rsid w:val="002A1B3E"/>
    <w:rsid w:val="002A54AA"/>
    <w:rsid w:val="002A6698"/>
    <w:rsid w:val="002A727A"/>
    <w:rsid w:val="002B143E"/>
    <w:rsid w:val="002B30BD"/>
    <w:rsid w:val="002B4B16"/>
    <w:rsid w:val="002B6200"/>
    <w:rsid w:val="002B76C6"/>
    <w:rsid w:val="002C4FC9"/>
    <w:rsid w:val="002C5DB5"/>
    <w:rsid w:val="002C7720"/>
    <w:rsid w:val="002C7F49"/>
    <w:rsid w:val="002D4BCB"/>
    <w:rsid w:val="002E17FE"/>
    <w:rsid w:val="002E27AE"/>
    <w:rsid w:val="002E4FF1"/>
    <w:rsid w:val="003008A6"/>
    <w:rsid w:val="00300E59"/>
    <w:rsid w:val="003015EA"/>
    <w:rsid w:val="00301754"/>
    <w:rsid w:val="00304670"/>
    <w:rsid w:val="00310D98"/>
    <w:rsid w:val="00311D6A"/>
    <w:rsid w:val="00316132"/>
    <w:rsid w:val="00321001"/>
    <w:rsid w:val="003234A6"/>
    <w:rsid w:val="0032546A"/>
    <w:rsid w:val="00325AA0"/>
    <w:rsid w:val="003270CB"/>
    <w:rsid w:val="00333DD3"/>
    <w:rsid w:val="003342AA"/>
    <w:rsid w:val="003348F0"/>
    <w:rsid w:val="003356FE"/>
    <w:rsid w:val="00335DC8"/>
    <w:rsid w:val="00336C68"/>
    <w:rsid w:val="00343BBB"/>
    <w:rsid w:val="003445EC"/>
    <w:rsid w:val="00344AF8"/>
    <w:rsid w:val="00347652"/>
    <w:rsid w:val="00352ACB"/>
    <w:rsid w:val="00352E26"/>
    <w:rsid w:val="00354F44"/>
    <w:rsid w:val="00362F0E"/>
    <w:rsid w:val="00366260"/>
    <w:rsid w:val="003711E0"/>
    <w:rsid w:val="00372900"/>
    <w:rsid w:val="00373E62"/>
    <w:rsid w:val="00376C30"/>
    <w:rsid w:val="00380387"/>
    <w:rsid w:val="003812AF"/>
    <w:rsid w:val="00385FBB"/>
    <w:rsid w:val="00387AB1"/>
    <w:rsid w:val="00394B3D"/>
    <w:rsid w:val="003953E1"/>
    <w:rsid w:val="0039650F"/>
    <w:rsid w:val="003A25DA"/>
    <w:rsid w:val="003A288E"/>
    <w:rsid w:val="003A45DA"/>
    <w:rsid w:val="003B1D3A"/>
    <w:rsid w:val="003B20FC"/>
    <w:rsid w:val="003B2959"/>
    <w:rsid w:val="003B3B0F"/>
    <w:rsid w:val="003B4EAD"/>
    <w:rsid w:val="003B5CBA"/>
    <w:rsid w:val="003B7BAB"/>
    <w:rsid w:val="003C21F3"/>
    <w:rsid w:val="003C4D75"/>
    <w:rsid w:val="003C5D30"/>
    <w:rsid w:val="003C64A6"/>
    <w:rsid w:val="003D2D4C"/>
    <w:rsid w:val="003D518B"/>
    <w:rsid w:val="003D77FD"/>
    <w:rsid w:val="003F36AA"/>
    <w:rsid w:val="003F410C"/>
    <w:rsid w:val="0040030C"/>
    <w:rsid w:val="00401112"/>
    <w:rsid w:val="00401E6F"/>
    <w:rsid w:val="00403B7B"/>
    <w:rsid w:val="00404C18"/>
    <w:rsid w:val="004058AD"/>
    <w:rsid w:val="00407267"/>
    <w:rsid w:val="00410DB2"/>
    <w:rsid w:val="004124B8"/>
    <w:rsid w:val="004173CC"/>
    <w:rsid w:val="004210D3"/>
    <w:rsid w:val="00423974"/>
    <w:rsid w:val="00423A02"/>
    <w:rsid w:val="004253E1"/>
    <w:rsid w:val="0043111A"/>
    <w:rsid w:val="004342DD"/>
    <w:rsid w:val="0043433F"/>
    <w:rsid w:val="0044555B"/>
    <w:rsid w:val="00446B91"/>
    <w:rsid w:val="00451198"/>
    <w:rsid w:val="00454149"/>
    <w:rsid w:val="004628DB"/>
    <w:rsid w:val="00467087"/>
    <w:rsid w:val="00467FD9"/>
    <w:rsid w:val="00470710"/>
    <w:rsid w:val="004809A3"/>
    <w:rsid w:val="00481130"/>
    <w:rsid w:val="0048459E"/>
    <w:rsid w:val="00484637"/>
    <w:rsid w:val="00485D1A"/>
    <w:rsid w:val="00491662"/>
    <w:rsid w:val="00496D78"/>
    <w:rsid w:val="004A16CA"/>
    <w:rsid w:val="004A67B8"/>
    <w:rsid w:val="004B47BF"/>
    <w:rsid w:val="004C11A8"/>
    <w:rsid w:val="004C3A84"/>
    <w:rsid w:val="004C5DAA"/>
    <w:rsid w:val="004C6880"/>
    <w:rsid w:val="004E0F83"/>
    <w:rsid w:val="004E103C"/>
    <w:rsid w:val="004E1A8F"/>
    <w:rsid w:val="004E4980"/>
    <w:rsid w:val="004E655B"/>
    <w:rsid w:val="004F225B"/>
    <w:rsid w:val="004F34A1"/>
    <w:rsid w:val="004F6498"/>
    <w:rsid w:val="0050278C"/>
    <w:rsid w:val="005030B4"/>
    <w:rsid w:val="00503E33"/>
    <w:rsid w:val="00506C9A"/>
    <w:rsid w:val="00513547"/>
    <w:rsid w:val="0051744C"/>
    <w:rsid w:val="005227EC"/>
    <w:rsid w:val="005241EE"/>
    <w:rsid w:val="005267FA"/>
    <w:rsid w:val="005319AF"/>
    <w:rsid w:val="005338EA"/>
    <w:rsid w:val="00536A4A"/>
    <w:rsid w:val="00536F28"/>
    <w:rsid w:val="005447BE"/>
    <w:rsid w:val="005459E2"/>
    <w:rsid w:val="00550884"/>
    <w:rsid w:val="0056030F"/>
    <w:rsid w:val="005614A3"/>
    <w:rsid w:val="00562056"/>
    <w:rsid w:val="005640B4"/>
    <w:rsid w:val="00564EB5"/>
    <w:rsid w:val="00570912"/>
    <w:rsid w:val="005765CD"/>
    <w:rsid w:val="00580CA7"/>
    <w:rsid w:val="005827DC"/>
    <w:rsid w:val="00583269"/>
    <w:rsid w:val="00585DDD"/>
    <w:rsid w:val="005903FA"/>
    <w:rsid w:val="005909DB"/>
    <w:rsid w:val="005912D5"/>
    <w:rsid w:val="00593EDC"/>
    <w:rsid w:val="005947B9"/>
    <w:rsid w:val="005A0C62"/>
    <w:rsid w:val="005A11EB"/>
    <w:rsid w:val="005A1244"/>
    <w:rsid w:val="005A1422"/>
    <w:rsid w:val="005A2E59"/>
    <w:rsid w:val="005A4655"/>
    <w:rsid w:val="005A5F1B"/>
    <w:rsid w:val="005A7F92"/>
    <w:rsid w:val="005C1FFC"/>
    <w:rsid w:val="005C65CB"/>
    <w:rsid w:val="005C6FE4"/>
    <w:rsid w:val="005D0D82"/>
    <w:rsid w:val="005D213F"/>
    <w:rsid w:val="005E0747"/>
    <w:rsid w:val="005E15D0"/>
    <w:rsid w:val="005E3147"/>
    <w:rsid w:val="005E582B"/>
    <w:rsid w:val="005F06FF"/>
    <w:rsid w:val="005F446F"/>
    <w:rsid w:val="005F4733"/>
    <w:rsid w:val="005F69C2"/>
    <w:rsid w:val="005F7C67"/>
    <w:rsid w:val="00600269"/>
    <w:rsid w:val="00602F41"/>
    <w:rsid w:val="00603F8D"/>
    <w:rsid w:val="006042F6"/>
    <w:rsid w:val="00605FB3"/>
    <w:rsid w:val="00611CA3"/>
    <w:rsid w:val="006139B5"/>
    <w:rsid w:val="00613D09"/>
    <w:rsid w:val="00614CB9"/>
    <w:rsid w:val="00615CE0"/>
    <w:rsid w:val="00615D51"/>
    <w:rsid w:val="00616B70"/>
    <w:rsid w:val="006214A3"/>
    <w:rsid w:val="00621AE8"/>
    <w:rsid w:val="0062201E"/>
    <w:rsid w:val="00623E72"/>
    <w:rsid w:val="0062408D"/>
    <w:rsid w:val="00624B74"/>
    <w:rsid w:val="00630A15"/>
    <w:rsid w:val="0063566A"/>
    <w:rsid w:val="00640739"/>
    <w:rsid w:val="00640985"/>
    <w:rsid w:val="00641E55"/>
    <w:rsid w:val="006437DF"/>
    <w:rsid w:val="00643CB5"/>
    <w:rsid w:val="00645C9E"/>
    <w:rsid w:val="006514BF"/>
    <w:rsid w:val="00651FE7"/>
    <w:rsid w:val="00666A9E"/>
    <w:rsid w:val="00672F08"/>
    <w:rsid w:val="00675316"/>
    <w:rsid w:val="00675CE5"/>
    <w:rsid w:val="00675E3B"/>
    <w:rsid w:val="00676AA7"/>
    <w:rsid w:val="00680179"/>
    <w:rsid w:val="00680A82"/>
    <w:rsid w:val="00681245"/>
    <w:rsid w:val="0068483F"/>
    <w:rsid w:val="0068648D"/>
    <w:rsid w:val="00691141"/>
    <w:rsid w:val="0069407D"/>
    <w:rsid w:val="006978E9"/>
    <w:rsid w:val="00697D25"/>
    <w:rsid w:val="006A2721"/>
    <w:rsid w:val="006A32F7"/>
    <w:rsid w:val="006A43CD"/>
    <w:rsid w:val="006A5296"/>
    <w:rsid w:val="006A75F9"/>
    <w:rsid w:val="006B095D"/>
    <w:rsid w:val="006B1D5B"/>
    <w:rsid w:val="006B43A3"/>
    <w:rsid w:val="006C11AD"/>
    <w:rsid w:val="006C2599"/>
    <w:rsid w:val="006C61B6"/>
    <w:rsid w:val="006C6C64"/>
    <w:rsid w:val="006C7814"/>
    <w:rsid w:val="006D0256"/>
    <w:rsid w:val="006E01AF"/>
    <w:rsid w:val="006E02B3"/>
    <w:rsid w:val="006E1D05"/>
    <w:rsid w:val="006E3C4D"/>
    <w:rsid w:val="006E3F90"/>
    <w:rsid w:val="006E4558"/>
    <w:rsid w:val="006E4871"/>
    <w:rsid w:val="007030CE"/>
    <w:rsid w:val="007037AD"/>
    <w:rsid w:val="007060DC"/>
    <w:rsid w:val="00706F38"/>
    <w:rsid w:val="00712C80"/>
    <w:rsid w:val="007156AA"/>
    <w:rsid w:val="00715BDD"/>
    <w:rsid w:val="007161E7"/>
    <w:rsid w:val="00717CCD"/>
    <w:rsid w:val="00730C27"/>
    <w:rsid w:val="007365A4"/>
    <w:rsid w:val="00742457"/>
    <w:rsid w:val="00744F8D"/>
    <w:rsid w:val="0075021C"/>
    <w:rsid w:val="00751FD5"/>
    <w:rsid w:val="00756BA9"/>
    <w:rsid w:val="00761426"/>
    <w:rsid w:val="00762DCC"/>
    <w:rsid w:val="00762DDE"/>
    <w:rsid w:val="0076342F"/>
    <w:rsid w:val="0077089B"/>
    <w:rsid w:val="00772778"/>
    <w:rsid w:val="00774509"/>
    <w:rsid w:val="00775494"/>
    <w:rsid w:val="007778C4"/>
    <w:rsid w:val="00786B38"/>
    <w:rsid w:val="0079002F"/>
    <w:rsid w:val="00793533"/>
    <w:rsid w:val="007940F3"/>
    <w:rsid w:val="007A0D8B"/>
    <w:rsid w:val="007A4B69"/>
    <w:rsid w:val="007A5FD1"/>
    <w:rsid w:val="007B0A8A"/>
    <w:rsid w:val="007B0D18"/>
    <w:rsid w:val="007B4D28"/>
    <w:rsid w:val="007B7FD7"/>
    <w:rsid w:val="007C0DCD"/>
    <w:rsid w:val="007C2F87"/>
    <w:rsid w:val="007C75BA"/>
    <w:rsid w:val="007C7FC3"/>
    <w:rsid w:val="007D6738"/>
    <w:rsid w:val="007E0768"/>
    <w:rsid w:val="007F4C93"/>
    <w:rsid w:val="007F594A"/>
    <w:rsid w:val="007F66AD"/>
    <w:rsid w:val="007F6CAB"/>
    <w:rsid w:val="00800BEF"/>
    <w:rsid w:val="00801941"/>
    <w:rsid w:val="00802031"/>
    <w:rsid w:val="00802F8B"/>
    <w:rsid w:val="008033E8"/>
    <w:rsid w:val="008054DB"/>
    <w:rsid w:val="0081581B"/>
    <w:rsid w:val="008160C2"/>
    <w:rsid w:val="00820B70"/>
    <w:rsid w:val="00820FBC"/>
    <w:rsid w:val="008237DB"/>
    <w:rsid w:val="008253E2"/>
    <w:rsid w:val="008262E1"/>
    <w:rsid w:val="0083196E"/>
    <w:rsid w:val="00835263"/>
    <w:rsid w:val="00836644"/>
    <w:rsid w:val="0083694E"/>
    <w:rsid w:val="008404BC"/>
    <w:rsid w:val="008419A4"/>
    <w:rsid w:val="0084613E"/>
    <w:rsid w:val="008475A1"/>
    <w:rsid w:val="008540CF"/>
    <w:rsid w:val="00857036"/>
    <w:rsid w:val="008575E9"/>
    <w:rsid w:val="00863705"/>
    <w:rsid w:val="008645C6"/>
    <w:rsid w:val="008703AB"/>
    <w:rsid w:val="008704BA"/>
    <w:rsid w:val="008705C8"/>
    <w:rsid w:val="008764C0"/>
    <w:rsid w:val="00877F74"/>
    <w:rsid w:val="008801CB"/>
    <w:rsid w:val="00882305"/>
    <w:rsid w:val="00882CD6"/>
    <w:rsid w:val="00883016"/>
    <w:rsid w:val="00883115"/>
    <w:rsid w:val="00884C08"/>
    <w:rsid w:val="0088651C"/>
    <w:rsid w:val="008912DD"/>
    <w:rsid w:val="00891E42"/>
    <w:rsid w:val="0089212B"/>
    <w:rsid w:val="008922A9"/>
    <w:rsid w:val="00892F3D"/>
    <w:rsid w:val="008A17AD"/>
    <w:rsid w:val="008A1A08"/>
    <w:rsid w:val="008A2EB0"/>
    <w:rsid w:val="008A71EC"/>
    <w:rsid w:val="008A7F5B"/>
    <w:rsid w:val="008B0852"/>
    <w:rsid w:val="008B0A88"/>
    <w:rsid w:val="008B11CA"/>
    <w:rsid w:val="008B27AE"/>
    <w:rsid w:val="008B3362"/>
    <w:rsid w:val="008B44CB"/>
    <w:rsid w:val="008B4A85"/>
    <w:rsid w:val="008B4DB3"/>
    <w:rsid w:val="008C0C60"/>
    <w:rsid w:val="008C0CF7"/>
    <w:rsid w:val="008C58AD"/>
    <w:rsid w:val="008C7313"/>
    <w:rsid w:val="008D0608"/>
    <w:rsid w:val="008D0AF3"/>
    <w:rsid w:val="008D13BA"/>
    <w:rsid w:val="008D258D"/>
    <w:rsid w:val="008D461C"/>
    <w:rsid w:val="008D55AF"/>
    <w:rsid w:val="008E0409"/>
    <w:rsid w:val="008E1D2A"/>
    <w:rsid w:val="008E2818"/>
    <w:rsid w:val="008E7440"/>
    <w:rsid w:val="008E76DE"/>
    <w:rsid w:val="008F15AC"/>
    <w:rsid w:val="008F2E08"/>
    <w:rsid w:val="008F3487"/>
    <w:rsid w:val="008F4575"/>
    <w:rsid w:val="008F5065"/>
    <w:rsid w:val="008F6644"/>
    <w:rsid w:val="00901C8D"/>
    <w:rsid w:val="00902D31"/>
    <w:rsid w:val="009032E0"/>
    <w:rsid w:val="009034CA"/>
    <w:rsid w:val="00910391"/>
    <w:rsid w:val="0091293A"/>
    <w:rsid w:val="009155C3"/>
    <w:rsid w:val="00916804"/>
    <w:rsid w:val="0092148B"/>
    <w:rsid w:val="00922F91"/>
    <w:rsid w:val="00924D84"/>
    <w:rsid w:val="00925641"/>
    <w:rsid w:val="009321DB"/>
    <w:rsid w:val="009324C9"/>
    <w:rsid w:val="009362AD"/>
    <w:rsid w:val="009367DE"/>
    <w:rsid w:val="009400B0"/>
    <w:rsid w:val="00945F8A"/>
    <w:rsid w:val="00951835"/>
    <w:rsid w:val="009540F7"/>
    <w:rsid w:val="00954F09"/>
    <w:rsid w:val="00956BF1"/>
    <w:rsid w:val="00956C0C"/>
    <w:rsid w:val="0095733B"/>
    <w:rsid w:val="00964A94"/>
    <w:rsid w:val="00970F63"/>
    <w:rsid w:val="009750AD"/>
    <w:rsid w:val="00975EAB"/>
    <w:rsid w:val="00977242"/>
    <w:rsid w:val="00982C4C"/>
    <w:rsid w:val="009910FB"/>
    <w:rsid w:val="009915B5"/>
    <w:rsid w:val="00991F89"/>
    <w:rsid w:val="009938C3"/>
    <w:rsid w:val="009A1DF2"/>
    <w:rsid w:val="009A48F0"/>
    <w:rsid w:val="009B0163"/>
    <w:rsid w:val="009B0402"/>
    <w:rsid w:val="009B18DB"/>
    <w:rsid w:val="009B3E47"/>
    <w:rsid w:val="009B4BC1"/>
    <w:rsid w:val="009B605B"/>
    <w:rsid w:val="009C2FC0"/>
    <w:rsid w:val="009C378D"/>
    <w:rsid w:val="009C3CAA"/>
    <w:rsid w:val="009D01B4"/>
    <w:rsid w:val="009D23C9"/>
    <w:rsid w:val="009D24EB"/>
    <w:rsid w:val="009D584A"/>
    <w:rsid w:val="009D7C40"/>
    <w:rsid w:val="009E614C"/>
    <w:rsid w:val="009F0309"/>
    <w:rsid w:val="009F32CF"/>
    <w:rsid w:val="009F5D00"/>
    <w:rsid w:val="00A003AE"/>
    <w:rsid w:val="00A03B36"/>
    <w:rsid w:val="00A07687"/>
    <w:rsid w:val="00A122ED"/>
    <w:rsid w:val="00A12CEB"/>
    <w:rsid w:val="00A24CCB"/>
    <w:rsid w:val="00A406CC"/>
    <w:rsid w:val="00A40D81"/>
    <w:rsid w:val="00A45913"/>
    <w:rsid w:val="00A55F93"/>
    <w:rsid w:val="00A65AC8"/>
    <w:rsid w:val="00A705A5"/>
    <w:rsid w:val="00A70799"/>
    <w:rsid w:val="00A727A7"/>
    <w:rsid w:val="00A746D7"/>
    <w:rsid w:val="00A840AE"/>
    <w:rsid w:val="00A845F1"/>
    <w:rsid w:val="00A846E2"/>
    <w:rsid w:val="00A87D96"/>
    <w:rsid w:val="00A928C5"/>
    <w:rsid w:val="00A9304D"/>
    <w:rsid w:val="00A93CF7"/>
    <w:rsid w:val="00A94CF6"/>
    <w:rsid w:val="00A95A0E"/>
    <w:rsid w:val="00AA0C84"/>
    <w:rsid w:val="00AA29E8"/>
    <w:rsid w:val="00AA3B66"/>
    <w:rsid w:val="00AA402C"/>
    <w:rsid w:val="00AA476A"/>
    <w:rsid w:val="00AA7471"/>
    <w:rsid w:val="00AA792E"/>
    <w:rsid w:val="00AB0C36"/>
    <w:rsid w:val="00AB6AC3"/>
    <w:rsid w:val="00AB7E59"/>
    <w:rsid w:val="00AC4F1D"/>
    <w:rsid w:val="00AC51CB"/>
    <w:rsid w:val="00AC6EEF"/>
    <w:rsid w:val="00AC736A"/>
    <w:rsid w:val="00AD3CBD"/>
    <w:rsid w:val="00AD558E"/>
    <w:rsid w:val="00AD60A1"/>
    <w:rsid w:val="00AD6E93"/>
    <w:rsid w:val="00AE0FE5"/>
    <w:rsid w:val="00AE3859"/>
    <w:rsid w:val="00AE57E0"/>
    <w:rsid w:val="00AE79CA"/>
    <w:rsid w:val="00AF0137"/>
    <w:rsid w:val="00AF5AC7"/>
    <w:rsid w:val="00B017A1"/>
    <w:rsid w:val="00B052FA"/>
    <w:rsid w:val="00B1047F"/>
    <w:rsid w:val="00B10499"/>
    <w:rsid w:val="00B11782"/>
    <w:rsid w:val="00B12CEF"/>
    <w:rsid w:val="00B13937"/>
    <w:rsid w:val="00B15AA4"/>
    <w:rsid w:val="00B169ED"/>
    <w:rsid w:val="00B1734B"/>
    <w:rsid w:val="00B1789B"/>
    <w:rsid w:val="00B221F2"/>
    <w:rsid w:val="00B227E9"/>
    <w:rsid w:val="00B26D7E"/>
    <w:rsid w:val="00B317E6"/>
    <w:rsid w:val="00B319DF"/>
    <w:rsid w:val="00B32D72"/>
    <w:rsid w:val="00B34597"/>
    <w:rsid w:val="00B36C70"/>
    <w:rsid w:val="00B36FBC"/>
    <w:rsid w:val="00B42F14"/>
    <w:rsid w:val="00B42FD8"/>
    <w:rsid w:val="00B436D1"/>
    <w:rsid w:val="00B512CD"/>
    <w:rsid w:val="00B548CA"/>
    <w:rsid w:val="00B65F1B"/>
    <w:rsid w:val="00B70C6D"/>
    <w:rsid w:val="00B70CF5"/>
    <w:rsid w:val="00B71F07"/>
    <w:rsid w:val="00B77137"/>
    <w:rsid w:val="00B77AD5"/>
    <w:rsid w:val="00B82925"/>
    <w:rsid w:val="00B83621"/>
    <w:rsid w:val="00B84F77"/>
    <w:rsid w:val="00B85DBD"/>
    <w:rsid w:val="00B869AE"/>
    <w:rsid w:val="00B90AAB"/>
    <w:rsid w:val="00B94B7C"/>
    <w:rsid w:val="00B9516F"/>
    <w:rsid w:val="00B96499"/>
    <w:rsid w:val="00BA2236"/>
    <w:rsid w:val="00BA4435"/>
    <w:rsid w:val="00BA4E1A"/>
    <w:rsid w:val="00BA7FB4"/>
    <w:rsid w:val="00BB26D3"/>
    <w:rsid w:val="00BB312E"/>
    <w:rsid w:val="00BB656D"/>
    <w:rsid w:val="00BC39F8"/>
    <w:rsid w:val="00BC3AF8"/>
    <w:rsid w:val="00BE0285"/>
    <w:rsid w:val="00BE77AC"/>
    <w:rsid w:val="00BF29EC"/>
    <w:rsid w:val="00BF4491"/>
    <w:rsid w:val="00BF5584"/>
    <w:rsid w:val="00C0552D"/>
    <w:rsid w:val="00C0561A"/>
    <w:rsid w:val="00C07936"/>
    <w:rsid w:val="00C07C16"/>
    <w:rsid w:val="00C13533"/>
    <w:rsid w:val="00C17C6D"/>
    <w:rsid w:val="00C27797"/>
    <w:rsid w:val="00C3536E"/>
    <w:rsid w:val="00C36581"/>
    <w:rsid w:val="00C37E53"/>
    <w:rsid w:val="00C4254E"/>
    <w:rsid w:val="00C5308C"/>
    <w:rsid w:val="00C53F11"/>
    <w:rsid w:val="00C54809"/>
    <w:rsid w:val="00C55540"/>
    <w:rsid w:val="00C55A89"/>
    <w:rsid w:val="00C56457"/>
    <w:rsid w:val="00C576B4"/>
    <w:rsid w:val="00C60B8E"/>
    <w:rsid w:val="00C61C40"/>
    <w:rsid w:val="00C62E80"/>
    <w:rsid w:val="00C63C19"/>
    <w:rsid w:val="00C6434D"/>
    <w:rsid w:val="00C64C04"/>
    <w:rsid w:val="00C64DC4"/>
    <w:rsid w:val="00C72FB7"/>
    <w:rsid w:val="00C80099"/>
    <w:rsid w:val="00C81A72"/>
    <w:rsid w:val="00C838DB"/>
    <w:rsid w:val="00C83F89"/>
    <w:rsid w:val="00C87FF8"/>
    <w:rsid w:val="00C91C93"/>
    <w:rsid w:val="00C970BC"/>
    <w:rsid w:val="00CA1264"/>
    <w:rsid w:val="00CB46BB"/>
    <w:rsid w:val="00CB53AF"/>
    <w:rsid w:val="00CB5496"/>
    <w:rsid w:val="00CB6950"/>
    <w:rsid w:val="00CC0532"/>
    <w:rsid w:val="00CC0B49"/>
    <w:rsid w:val="00CC0D70"/>
    <w:rsid w:val="00CC0ED7"/>
    <w:rsid w:val="00CC2135"/>
    <w:rsid w:val="00CC51A5"/>
    <w:rsid w:val="00CC521B"/>
    <w:rsid w:val="00CC5459"/>
    <w:rsid w:val="00CD1148"/>
    <w:rsid w:val="00CD13CA"/>
    <w:rsid w:val="00CD1E4F"/>
    <w:rsid w:val="00CE3448"/>
    <w:rsid w:val="00CF17E9"/>
    <w:rsid w:val="00CF5E9C"/>
    <w:rsid w:val="00D0723A"/>
    <w:rsid w:val="00D122EA"/>
    <w:rsid w:val="00D17C62"/>
    <w:rsid w:val="00D20A7B"/>
    <w:rsid w:val="00D23837"/>
    <w:rsid w:val="00D238F8"/>
    <w:rsid w:val="00D25532"/>
    <w:rsid w:val="00D2600F"/>
    <w:rsid w:val="00D26243"/>
    <w:rsid w:val="00D30C83"/>
    <w:rsid w:val="00D32E49"/>
    <w:rsid w:val="00D33249"/>
    <w:rsid w:val="00D34EBD"/>
    <w:rsid w:val="00D40065"/>
    <w:rsid w:val="00D41864"/>
    <w:rsid w:val="00D42CD7"/>
    <w:rsid w:val="00D4650A"/>
    <w:rsid w:val="00D46A2D"/>
    <w:rsid w:val="00D526A0"/>
    <w:rsid w:val="00D52B23"/>
    <w:rsid w:val="00D57400"/>
    <w:rsid w:val="00D575A8"/>
    <w:rsid w:val="00D60062"/>
    <w:rsid w:val="00D615F8"/>
    <w:rsid w:val="00D62475"/>
    <w:rsid w:val="00D63F65"/>
    <w:rsid w:val="00D65693"/>
    <w:rsid w:val="00D66C1E"/>
    <w:rsid w:val="00D67A8A"/>
    <w:rsid w:val="00D73504"/>
    <w:rsid w:val="00D74815"/>
    <w:rsid w:val="00D775EC"/>
    <w:rsid w:val="00D80BCD"/>
    <w:rsid w:val="00D831AA"/>
    <w:rsid w:val="00D831BE"/>
    <w:rsid w:val="00D83641"/>
    <w:rsid w:val="00D83820"/>
    <w:rsid w:val="00D840F7"/>
    <w:rsid w:val="00D8574E"/>
    <w:rsid w:val="00D94BF5"/>
    <w:rsid w:val="00D965D0"/>
    <w:rsid w:val="00D97975"/>
    <w:rsid w:val="00D97B29"/>
    <w:rsid w:val="00DA00A0"/>
    <w:rsid w:val="00DA6088"/>
    <w:rsid w:val="00DB07A9"/>
    <w:rsid w:val="00DC3045"/>
    <w:rsid w:val="00DC38C0"/>
    <w:rsid w:val="00DC40A0"/>
    <w:rsid w:val="00DD0160"/>
    <w:rsid w:val="00DD4442"/>
    <w:rsid w:val="00DD5458"/>
    <w:rsid w:val="00DD5EE5"/>
    <w:rsid w:val="00DE074F"/>
    <w:rsid w:val="00DE08F5"/>
    <w:rsid w:val="00DE211C"/>
    <w:rsid w:val="00DE380C"/>
    <w:rsid w:val="00DE5A13"/>
    <w:rsid w:val="00DF3027"/>
    <w:rsid w:val="00DF4F53"/>
    <w:rsid w:val="00DF52B4"/>
    <w:rsid w:val="00E00B24"/>
    <w:rsid w:val="00E02D59"/>
    <w:rsid w:val="00E060DC"/>
    <w:rsid w:val="00E074BF"/>
    <w:rsid w:val="00E127CC"/>
    <w:rsid w:val="00E13E04"/>
    <w:rsid w:val="00E15906"/>
    <w:rsid w:val="00E159B6"/>
    <w:rsid w:val="00E159FE"/>
    <w:rsid w:val="00E2080F"/>
    <w:rsid w:val="00E20C39"/>
    <w:rsid w:val="00E237C7"/>
    <w:rsid w:val="00E239C9"/>
    <w:rsid w:val="00E24D6F"/>
    <w:rsid w:val="00E25114"/>
    <w:rsid w:val="00E2566C"/>
    <w:rsid w:val="00E26427"/>
    <w:rsid w:val="00E27122"/>
    <w:rsid w:val="00E27260"/>
    <w:rsid w:val="00E42D29"/>
    <w:rsid w:val="00E5185E"/>
    <w:rsid w:val="00E53F19"/>
    <w:rsid w:val="00E554C4"/>
    <w:rsid w:val="00E555BB"/>
    <w:rsid w:val="00E61D96"/>
    <w:rsid w:val="00E64BF8"/>
    <w:rsid w:val="00E81C38"/>
    <w:rsid w:val="00E8432A"/>
    <w:rsid w:val="00E90903"/>
    <w:rsid w:val="00E92F44"/>
    <w:rsid w:val="00E94661"/>
    <w:rsid w:val="00E95EE0"/>
    <w:rsid w:val="00E97DE2"/>
    <w:rsid w:val="00EA1417"/>
    <w:rsid w:val="00EA5892"/>
    <w:rsid w:val="00EA7B93"/>
    <w:rsid w:val="00EB3278"/>
    <w:rsid w:val="00EC0032"/>
    <w:rsid w:val="00EC069E"/>
    <w:rsid w:val="00EC31B8"/>
    <w:rsid w:val="00EC4E4A"/>
    <w:rsid w:val="00EC4FD7"/>
    <w:rsid w:val="00EC53BD"/>
    <w:rsid w:val="00EC5B9D"/>
    <w:rsid w:val="00EC6A8D"/>
    <w:rsid w:val="00EC7213"/>
    <w:rsid w:val="00ED5821"/>
    <w:rsid w:val="00EE0CB8"/>
    <w:rsid w:val="00EE4BD4"/>
    <w:rsid w:val="00EE4C13"/>
    <w:rsid w:val="00EE6B87"/>
    <w:rsid w:val="00EF0C09"/>
    <w:rsid w:val="00EF186E"/>
    <w:rsid w:val="00EF26CF"/>
    <w:rsid w:val="00EF5955"/>
    <w:rsid w:val="00EF5A04"/>
    <w:rsid w:val="00EF5D5A"/>
    <w:rsid w:val="00EF7E04"/>
    <w:rsid w:val="00F001C6"/>
    <w:rsid w:val="00F01C9A"/>
    <w:rsid w:val="00F05188"/>
    <w:rsid w:val="00F07ACA"/>
    <w:rsid w:val="00F10F60"/>
    <w:rsid w:val="00F112A7"/>
    <w:rsid w:val="00F1199C"/>
    <w:rsid w:val="00F1397E"/>
    <w:rsid w:val="00F1515C"/>
    <w:rsid w:val="00F1675A"/>
    <w:rsid w:val="00F220C1"/>
    <w:rsid w:val="00F22707"/>
    <w:rsid w:val="00F25122"/>
    <w:rsid w:val="00F2684C"/>
    <w:rsid w:val="00F26C79"/>
    <w:rsid w:val="00F27150"/>
    <w:rsid w:val="00F271B1"/>
    <w:rsid w:val="00F308E2"/>
    <w:rsid w:val="00F31925"/>
    <w:rsid w:val="00F337B7"/>
    <w:rsid w:val="00F34FA9"/>
    <w:rsid w:val="00F369D5"/>
    <w:rsid w:val="00F4427E"/>
    <w:rsid w:val="00F51258"/>
    <w:rsid w:val="00F513A4"/>
    <w:rsid w:val="00F5389A"/>
    <w:rsid w:val="00F57147"/>
    <w:rsid w:val="00F5762B"/>
    <w:rsid w:val="00F60620"/>
    <w:rsid w:val="00F65528"/>
    <w:rsid w:val="00F65B41"/>
    <w:rsid w:val="00F65E38"/>
    <w:rsid w:val="00F7154A"/>
    <w:rsid w:val="00F731F7"/>
    <w:rsid w:val="00F73DCF"/>
    <w:rsid w:val="00F75F47"/>
    <w:rsid w:val="00F76580"/>
    <w:rsid w:val="00F82066"/>
    <w:rsid w:val="00F861B8"/>
    <w:rsid w:val="00F875ED"/>
    <w:rsid w:val="00F878C3"/>
    <w:rsid w:val="00F91DD6"/>
    <w:rsid w:val="00F95651"/>
    <w:rsid w:val="00FA056B"/>
    <w:rsid w:val="00FA1529"/>
    <w:rsid w:val="00FA65A7"/>
    <w:rsid w:val="00FB78D2"/>
    <w:rsid w:val="00FB7B8D"/>
    <w:rsid w:val="00FD15BB"/>
    <w:rsid w:val="00FD1A97"/>
    <w:rsid w:val="00FD2855"/>
    <w:rsid w:val="00FD4DAF"/>
    <w:rsid w:val="00FE0E92"/>
    <w:rsid w:val="00FE263F"/>
    <w:rsid w:val="00FE2B63"/>
    <w:rsid w:val="00FE358C"/>
    <w:rsid w:val="00FE400C"/>
    <w:rsid w:val="00FE4F42"/>
    <w:rsid w:val="00FE704E"/>
    <w:rsid w:val="00FF3A77"/>
    <w:rsid w:val="00FF7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731B6"/>
  <w15:docId w15:val="{FA898A28-BD63-4F54-A6A3-6C06CE721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E7440"/>
  </w:style>
  <w:style w:type="paragraph" w:styleId="10">
    <w:name w:val="heading 1"/>
    <w:basedOn w:val="a1"/>
    <w:next w:val="a1"/>
    <w:link w:val="11"/>
    <w:qFormat/>
    <w:rsid w:val="005A4655"/>
    <w:pPr>
      <w:keepNext/>
      <w:widowControl w:val="0"/>
      <w:suppressAutoHyphens/>
      <w:autoSpaceDE w:val="0"/>
      <w:spacing w:before="240" w:after="60" w:line="240" w:lineRule="auto"/>
      <w:outlineLvl w:val="0"/>
    </w:pPr>
    <w:rPr>
      <w:rFonts w:ascii="Cambria" w:eastAsia="Calibri" w:hAnsi="Cambria" w:cs="Cambria"/>
      <w:b/>
      <w:bCs/>
      <w:kern w:val="1"/>
      <w:sz w:val="32"/>
      <w:szCs w:val="32"/>
      <w:lang w:eastAsia="ar-SA"/>
    </w:rPr>
  </w:style>
  <w:style w:type="paragraph" w:styleId="2">
    <w:name w:val="heading 2"/>
    <w:basedOn w:val="a1"/>
    <w:next w:val="a2"/>
    <w:link w:val="20"/>
    <w:qFormat/>
    <w:rsid w:val="005A4655"/>
    <w:pPr>
      <w:widowControl w:val="0"/>
      <w:suppressAutoHyphens/>
      <w:autoSpaceDE w:val="0"/>
      <w:spacing w:before="280" w:after="280" w:line="240" w:lineRule="auto"/>
      <w:outlineLvl w:val="1"/>
    </w:pPr>
    <w:rPr>
      <w:rFonts w:ascii="Times New Roman" w:eastAsia="Calibri" w:hAnsi="Times New Roman" w:cs="Times New Roman"/>
      <w:b/>
      <w:bCs/>
      <w:color w:val="880000"/>
      <w:sz w:val="21"/>
      <w:szCs w:val="21"/>
      <w:lang w:eastAsia="ar-SA"/>
    </w:rPr>
  </w:style>
  <w:style w:type="paragraph" w:styleId="3">
    <w:name w:val="heading 3"/>
    <w:basedOn w:val="a1"/>
    <w:next w:val="a1"/>
    <w:link w:val="30"/>
    <w:qFormat/>
    <w:rsid w:val="005A4655"/>
    <w:pPr>
      <w:keepNext/>
      <w:widowControl w:val="0"/>
      <w:suppressAutoHyphens/>
      <w:autoSpaceDE w:val="0"/>
      <w:spacing w:before="240" w:after="60" w:line="240" w:lineRule="auto"/>
      <w:outlineLvl w:val="2"/>
    </w:pPr>
    <w:rPr>
      <w:rFonts w:ascii="Cambria" w:eastAsia="Calibri" w:hAnsi="Cambria" w:cs="Cambria"/>
      <w:b/>
      <w:bCs/>
      <w:color w:val="000000"/>
      <w:sz w:val="26"/>
      <w:szCs w:val="26"/>
      <w:lang w:eastAsia="ar-SA"/>
    </w:rPr>
  </w:style>
  <w:style w:type="paragraph" w:styleId="4">
    <w:name w:val="heading 4"/>
    <w:basedOn w:val="a1"/>
    <w:next w:val="a1"/>
    <w:link w:val="40"/>
    <w:qFormat/>
    <w:rsid w:val="005A4655"/>
    <w:pPr>
      <w:keepNext/>
      <w:widowControl w:val="0"/>
      <w:suppressAutoHyphens/>
      <w:autoSpaceDE w:val="0"/>
      <w:spacing w:before="240" w:after="60" w:line="240" w:lineRule="auto"/>
      <w:outlineLvl w:val="3"/>
    </w:pPr>
    <w:rPr>
      <w:rFonts w:ascii="Calibri" w:eastAsia="Calibri" w:hAnsi="Calibri" w:cs="Calibri"/>
      <w:b/>
      <w:bCs/>
      <w:sz w:val="28"/>
      <w:szCs w:val="28"/>
      <w:lang w:eastAsia="ar-SA"/>
    </w:rPr>
  </w:style>
  <w:style w:type="paragraph" w:styleId="5">
    <w:name w:val="heading 5"/>
    <w:basedOn w:val="a1"/>
    <w:next w:val="a1"/>
    <w:link w:val="50"/>
    <w:qFormat/>
    <w:rsid w:val="005A4655"/>
    <w:pPr>
      <w:widowControl w:val="0"/>
      <w:suppressAutoHyphens/>
      <w:autoSpaceDE w:val="0"/>
      <w:spacing w:before="240" w:after="60" w:line="240" w:lineRule="auto"/>
      <w:outlineLvl w:val="4"/>
    </w:pPr>
    <w:rPr>
      <w:rFonts w:ascii="Calibri" w:eastAsia="Calibri" w:hAnsi="Calibri" w:cs="Calibri"/>
      <w:b/>
      <w:bCs/>
      <w:i/>
      <w:iCs/>
      <w:sz w:val="26"/>
      <w:szCs w:val="26"/>
      <w:lang w:eastAsia="ar-SA"/>
    </w:rPr>
  </w:style>
  <w:style w:type="paragraph" w:styleId="6">
    <w:name w:val="heading 6"/>
    <w:basedOn w:val="a1"/>
    <w:next w:val="a1"/>
    <w:link w:val="60"/>
    <w:qFormat/>
    <w:rsid w:val="005A4655"/>
    <w:pPr>
      <w:widowControl w:val="0"/>
      <w:suppressAutoHyphens/>
      <w:autoSpaceDE w:val="0"/>
      <w:spacing w:before="240" w:after="60" w:line="240" w:lineRule="auto"/>
      <w:outlineLvl w:val="5"/>
    </w:pPr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7">
    <w:name w:val="heading 7"/>
    <w:basedOn w:val="a1"/>
    <w:next w:val="a1"/>
    <w:link w:val="70"/>
    <w:qFormat/>
    <w:rsid w:val="005A4655"/>
    <w:pPr>
      <w:widowControl w:val="0"/>
      <w:suppressAutoHyphens/>
      <w:autoSpaceDE w:val="0"/>
      <w:spacing w:before="240" w:after="60" w:line="240" w:lineRule="auto"/>
      <w:outlineLvl w:val="6"/>
    </w:pPr>
    <w:rPr>
      <w:rFonts w:ascii="Calibri" w:eastAsia="Calibri" w:hAnsi="Calibri" w:cs="Calibri"/>
      <w:sz w:val="24"/>
      <w:szCs w:val="24"/>
      <w:lang w:eastAsia="ar-SA"/>
    </w:rPr>
  </w:style>
  <w:style w:type="paragraph" w:styleId="8">
    <w:name w:val="heading 8"/>
    <w:basedOn w:val="a1"/>
    <w:next w:val="a1"/>
    <w:link w:val="80"/>
    <w:qFormat/>
    <w:rsid w:val="005A4655"/>
    <w:pPr>
      <w:widowControl w:val="0"/>
      <w:suppressAutoHyphens/>
      <w:autoSpaceDE w:val="0"/>
      <w:spacing w:before="240" w:after="60" w:line="240" w:lineRule="auto"/>
      <w:outlineLvl w:val="7"/>
    </w:pPr>
    <w:rPr>
      <w:rFonts w:ascii="Calibri" w:eastAsia="Calibri" w:hAnsi="Calibri" w:cs="Calibri"/>
      <w:i/>
      <w:iCs/>
      <w:sz w:val="24"/>
      <w:szCs w:val="24"/>
      <w:lang w:eastAsia="ar-SA"/>
    </w:rPr>
  </w:style>
  <w:style w:type="paragraph" w:styleId="9">
    <w:name w:val="heading 9"/>
    <w:basedOn w:val="a1"/>
    <w:next w:val="a1"/>
    <w:link w:val="90"/>
    <w:qFormat/>
    <w:rsid w:val="005A4655"/>
    <w:pPr>
      <w:widowControl w:val="0"/>
      <w:suppressAutoHyphens/>
      <w:autoSpaceDE w:val="0"/>
      <w:spacing w:before="240" w:after="60" w:line="240" w:lineRule="auto"/>
      <w:outlineLvl w:val="8"/>
    </w:pPr>
    <w:rPr>
      <w:rFonts w:ascii="Cambria" w:eastAsia="Calibri" w:hAnsi="Cambria" w:cs="Cambria"/>
      <w:sz w:val="20"/>
      <w:szCs w:val="20"/>
      <w:lang w:eastAsia="ar-SA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5A4655"/>
    <w:rPr>
      <w:rFonts w:ascii="Cambria" w:eastAsia="Calibri" w:hAnsi="Cambria" w:cs="Cambria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3"/>
    <w:link w:val="2"/>
    <w:rsid w:val="005A4655"/>
    <w:rPr>
      <w:rFonts w:ascii="Times New Roman" w:eastAsia="Calibri" w:hAnsi="Times New Roman" w:cs="Times New Roman"/>
      <w:b/>
      <w:bCs/>
      <w:color w:val="880000"/>
      <w:sz w:val="21"/>
      <w:szCs w:val="21"/>
      <w:lang w:eastAsia="ar-SA"/>
    </w:rPr>
  </w:style>
  <w:style w:type="character" w:customStyle="1" w:styleId="30">
    <w:name w:val="Заголовок 3 Знак"/>
    <w:basedOn w:val="a3"/>
    <w:link w:val="3"/>
    <w:rsid w:val="005A4655"/>
    <w:rPr>
      <w:rFonts w:ascii="Cambria" w:eastAsia="Calibri" w:hAnsi="Cambria" w:cs="Cambria"/>
      <w:b/>
      <w:bCs/>
      <w:color w:val="000000"/>
      <w:sz w:val="26"/>
      <w:szCs w:val="26"/>
      <w:lang w:eastAsia="ar-SA"/>
    </w:rPr>
  </w:style>
  <w:style w:type="character" w:customStyle="1" w:styleId="40">
    <w:name w:val="Заголовок 4 Знак"/>
    <w:basedOn w:val="a3"/>
    <w:link w:val="4"/>
    <w:rsid w:val="005A4655"/>
    <w:rPr>
      <w:rFonts w:ascii="Calibri" w:eastAsia="Calibri" w:hAnsi="Calibri" w:cs="Calibri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3"/>
    <w:link w:val="5"/>
    <w:rsid w:val="005A4655"/>
    <w:rPr>
      <w:rFonts w:ascii="Calibri" w:eastAsia="Calibri" w:hAnsi="Calibri" w:cs="Calibri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3"/>
    <w:link w:val="6"/>
    <w:rsid w:val="005A4655"/>
    <w:rPr>
      <w:rFonts w:ascii="Calibri" w:eastAsia="Calibri" w:hAnsi="Calibri" w:cs="Calibri"/>
      <w:b/>
      <w:bCs/>
      <w:sz w:val="20"/>
      <w:szCs w:val="20"/>
      <w:lang w:eastAsia="ar-SA"/>
    </w:rPr>
  </w:style>
  <w:style w:type="character" w:customStyle="1" w:styleId="70">
    <w:name w:val="Заголовок 7 Знак"/>
    <w:basedOn w:val="a3"/>
    <w:link w:val="7"/>
    <w:rsid w:val="005A4655"/>
    <w:rPr>
      <w:rFonts w:ascii="Calibri" w:eastAsia="Calibri" w:hAnsi="Calibri" w:cs="Calibri"/>
      <w:sz w:val="24"/>
      <w:szCs w:val="24"/>
      <w:lang w:eastAsia="ar-SA"/>
    </w:rPr>
  </w:style>
  <w:style w:type="character" w:customStyle="1" w:styleId="80">
    <w:name w:val="Заголовок 8 Знак"/>
    <w:basedOn w:val="a3"/>
    <w:link w:val="8"/>
    <w:rsid w:val="005A4655"/>
    <w:rPr>
      <w:rFonts w:ascii="Calibri" w:eastAsia="Calibri" w:hAnsi="Calibri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3"/>
    <w:link w:val="9"/>
    <w:rsid w:val="005A4655"/>
    <w:rPr>
      <w:rFonts w:ascii="Cambria" w:eastAsia="Calibri" w:hAnsi="Cambria" w:cs="Cambria"/>
      <w:sz w:val="20"/>
      <w:szCs w:val="20"/>
      <w:lang w:eastAsia="ar-SA"/>
    </w:rPr>
  </w:style>
  <w:style w:type="character" w:customStyle="1" w:styleId="WW8Num1z0">
    <w:name w:val="WW8Num1z0"/>
    <w:rsid w:val="005A4655"/>
    <w:rPr>
      <w:rFonts w:ascii="StarSymbol" w:eastAsia="StarSymbol" w:hAnsi="StarSymbol"/>
    </w:rPr>
  </w:style>
  <w:style w:type="character" w:customStyle="1" w:styleId="WW8Num2z0">
    <w:name w:val="WW8Num2z0"/>
    <w:rsid w:val="005A4655"/>
    <w:rPr>
      <w:rFonts w:ascii="StarSymbol" w:eastAsia="StarSymbol" w:hAnsi="StarSymbol"/>
    </w:rPr>
  </w:style>
  <w:style w:type="character" w:customStyle="1" w:styleId="WW8Num3z0">
    <w:name w:val="WW8Num3z0"/>
    <w:rsid w:val="005A4655"/>
    <w:rPr>
      <w:b w:val="0"/>
      <w:i w:val="0"/>
      <w:sz w:val="24"/>
      <w:szCs w:val="24"/>
    </w:rPr>
  </w:style>
  <w:style w:type="character" w:customStyle="1" w:styleId="WW8Num5z0">
    <w:name w:val="WW8Num5z0"/>
    <w:rsid w:val="005A4655"/>
    <w:rPr>
      <w:rFonts w:cs="Times New Roman"/>
    </w:rPr>
  </w:style>
  <w:style w:type="character" w:customStyle="1" w:styleId="WW8Num6z0">
    <w:name w:val="WW8Num6z0"/>
    <w:rsid w:val="005A4655"/>
    <w:rPr>
      <w:rFonts w:ascii="Times New Roman" w:eastAsia="Times New Roman" w:hAnsi="Times New Roman" w:cs="Times New Roman"/>
      <w:b w:val="0"/>
      <w:color w:val="auto"/>
      <w:sz w:val="20"/>
      <w:szCs w:val="20"/>
    </w:rPr>
  </w:style>
  <w:style w:type="character" w:customStyle="1" w:styleId="WW8Num7z0">
    <w:name w:val="WW8Num7z0"/>
    <w:rsid w:val="005A465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ru-RU" w:eastAsia="ru-RU" w:bidi="ru-RU"/>
    </w:rPr>
  </w:style>
  <w:style w:type="character" w:customStyle="1" w:styleId="WW8Num8z0">
    <w:name w:val="WW8Num8z0"/>
    <w:rsid w:val="005A4655"/>
    <w:rPr>
      <w:rFonts w:cs="Times New Roman"/>
      <w:b w:val="0"/>
      <w:i w:val="0"/>
      <w:sz w:val="22"/>
    </w:rPr>
  </w:style>
  <w:style w:type="character" w:customStyle="1" w:styleId="WW8Num10z0">
    <w:name w:val="WW8Num10z0"/>
    <w:rsid w:val="005A4655"/>
    <w:rPr>
      <w:rFonts w:ascii="Symbol" w:hAnsi="Symbol" w:cs="Symbol"/>
    </w:rPr>
  </w:style>
  <w:style w:type="character" w:customStyle="1" w:styleId="WW8Num10z1">
    <w:name w:val="WW8Num10z1"/>
    <w:rsid w:val="005A4655"/>
    <w:rPr>
      <w:rFonts w:ascii="Courier New" w:hAnsi="Courier New" w:cs="Courier New"/>
    </w:rPr>
  </w:style>
  <w:style w:type="character" w:customStyle="1" w:styleId="WW8Num10z2">
    <w:name w:val="WW8Num10z2"/>
    <w:rsid w:val="005A4655"/>
    <w:rPr>
      <w:rFonts w:ascii="Wingdings" w:hAnsi="Wingdings" w:cs="Wingdings"/>
    </w:rPr>
  </w:style>
  <w:style w:type="character" w:customStyle="1" w:styleId="WW8Num11z0">
    <w:name w:val="WW8Num11z0"/>
    <w:rsid w:val="005A4655"/>
    <w:rPr>
      <w:rFonts w:ascii="Symbol" w:hAnsi="Symbol" w:cs="Symbol"/>
    </w:rPr>
  </w:style>
  <w:style w:type="character" w:customStyle="1" w:styleId="WW8Num11z1">
    <w:name w:val="WW8Num11z1"/>
    <w:rsid w:val="005A4655"/>
    <w:rPr>
      <w:rFonts w:ascii="Courier New" w:hAnsi="Courier New" w:cs="Courier New"/>
    </w:rPr>
  </w:style>
  <w:style w:type="character" w:customStyle="1" w:styleId="WW8Num11z2">
    <w:name w:val="WW8Num11z2"/>
    <w:rsid w:val="005A4655"/>
    <w:rPr>
      <w:rFonts w:ascii="Wingdings" w:hAnsi="Wingdings" w:cs="Wingdings"/>
    </w:rPr>
  </w:style>
  <w:style w:type="character" w:customStyle="1" w:styleId="WW8Num13z0">
    <w:name w:val="WW8Num13z0"/>
    <w:rsid w:val="005A4655"/>
    <w:rPr>
      <w:rFonts w:cs="Times New Roman"/>
    </w:rPr>
  </w:style>
  <w:style w:type="character" w:customStyle="1" w:styleId="WW8Num14z0">
    <w:name w:val="WW8Num14z0"/>
    <w:rsid w:val="005A4655"/>
    <w:rPr>
      <w:rFonts w:cs="Times New Roman"/>
    </w:rPr>
  </w:style>
  <w:style w:type="character" w:customStyle="1" w:styleId="WW8Num16z0">
    <w:name w:val="WW8Num16z0"/>
    <w:rsid w:val="005A4655"/>
    <w:rPr>
      <w:rFonts w:cs="Times New Roman"/>
    </w:rPr>
  </w:style>
  <w:style w:type="character" w:customStyle="1" w:styleId="WW8Num20z0">
    <w:name w:val="WW8Num20z0"/>
    <w:rsid w:val="005A4655"/>
    <w:rPr>
      <w:rFonts w:ascii="‚l‚r –?’©" w:hAnsi="‚l‚r –?’©" w:cs="Times New Roman"/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u w:val="none"/>
      <w:vertAlign w:val="baseline"/>
    </w:rPr>
  </w:style>
  <w:style w:type="character" w:customStyle="1" w:styleId="WW8Num20z1">
    <w:name w:val="WW8Num20z1"/>
    <w:rsid w:val="005A4655"/>
    <w:rPr>
      <w:rFonts w:ascii="Times New Roman" w:hAnsi="Times New Roman" w:cs="Times New Roman"/>
      <w:b/>
      <w:i w:val="0"/>
      <w:caps w:val="0"/>
      <w:smallCaps w:val="0"/>
      <w:strike w:val="0"/>
      <w:dstrike w:val="0"/>
      <w:vanish w:val="0"/>
      <w:color w:val="000000"/>
      <w:position w:val="0"/>
      <w:sz w:val="28"/>
      <w:szCs w:val="28"/>
      <w:vertAlign w:val="baseline"/>
    </w:rPr>
  </w:style>
  <w:style w:type="character" w:customStyle="1" w:styleId="WW8Num20z2">
    <w:name w:val="WW8Num20z2"/>
    <w:rsid w:val="005A4655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8"/>
      <w:szCs w:val="28"/>
      <w:u w:val="none"/>
      <w:vertAlign w:val="baseline"/>
    </w:rPr>
  </w:style>
  <w:style w:type="character" w:customStyle="1" w:styleId="WW8Num20z3">
    <w:name w:val="WW8Num20z3"/>
    <w:rsid w:val="005A4655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8"/>
      <w:szCs w:val="28"/>
      <w:vertAlign w:val="baseline"/>
    </w:rPr>
  </w:style>
  <w:style w:type="character" w:customStyle="1" w:styleId="WW8Num20z4">
    <w:name w:val="WW8Num20z4"/>
    <w:rsid w:val="005A4655"/>
    <w:rPr>
      <w:rFonts w:ascii="‚l‚r –?’©" w:hAnsi="‚l‚r –?’©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20z5">
    <w:name w:val="WW8Num20z5"/>
    <w:rsid w:val="005A4655"/>
    <w:rPr>
      <w:rFonts w:cs="Times New Roman"/>
      <w:b w:val="0"/>
      <w:i w:val="0"/>
      <w:sz w:val="22"/>
    </w:rPr>
  </w:style>
  <w:style w:type="character" w:customStyle="1" w:styleId="WW8Num20z6">
    <w:name w:val="WW8Num20z6"/>
    <w:rsid w:val="005A4655"/>
    <w:rPr>
      <w:rFonts w:cs="Times New Roman"/>
    </w:rPr>
  </w:style>
  <w:style w:type="character" w:customStyle="1" w:styleId="WW8Num22z0">
    <w:name w:val="WW8Num22z0"/>
    <w:rsid w:val="005A4655"/>
    <w:rPr>
      <w:rFonts w:cs="Times New Roman"/>
    </w:rPr>
  </w:style>
  <w:style w:type="character" w:customStyle="1" w:styleId="WW8Num23z0">
    <w:name w:val="WW8Num23z0"/>
    <w:rsid w:val="005A4655"/>
    <w:rPr>
      <w:rFonts w:cs="Times New Roman"/>
    </w:rPr>
  </w:style>
  <w:style w:type="character" w:customStyle="1" w:styleId="WW8Num25z0">
    <w:name w:val="WW8Num25z0"/>
    <w:rsid w:val="005A4655"/>
    <w:rPr>
      <w:rFonts w:ascii="Symbol" w:hAnsi="Symbol" w:cs="Symbol"/>
    </w:rPr>
  </w:style>
  <w:style w:type="character" w:customStyle="1" w:styleId="WW8Num25z1">
    <w:name w:val="WW8Num25z1"/>
    <w:rsid w:val="005A4655"/>
    <w:rPr>
      <w:rFonts w:ascii="Courier New" w:hAnsi="Courier New" w:cs="Courier New"/>
    </w:rPr>
  </w:style>
  <w:style w:type="character" w:customStyle="1" w:styleId="WW8Num25z2">
    <w:name w:val="WW8Num25z2"/>
    <w:rsid w:val="005A4655"/>
    <w:rPr>
      <w:rFonts w:ascii="Wingdings" w:hAnsi="Wingdings" w:cs="Wingdings"/>
    </w:rPr>
  </w:style>
  <w:style w:type="character" w:customStyle="1" w:styleId="WW8Num26z0">
    <w:name w:val="WW8Num26z0"/>
    <w:rsid w:val="005A4655"/>
    <w:rPr>
      <w:rFonts w:cs="Tahoma"/>
    </w:rPr>
  </w:style>
  <w:style w:type="character" w:customStyle="1" w:styleId="WW8Num27z0">
    <w:name w:val="WW8Num27z0"/>
    <w:rsid w:val="005A4655"/>
    <w:rPr>
      <w:rFonts w:cs="Times New Roman"/>
    </w:rPr>
  </w:style>
  <w:style w:type="character" w:customStyle="1" w:styleId="WW8Num27z1">
    <w:name w:val="WW8Num27z1"/>
    <w:rsid w:val="005A4655"/>
    <w:rPr>
      <w:rFonts w:cs="Times New Roman"/>
      <w:sz w:val="22"/>
      <w:szCs w:val="22"/>
    </w:rPr>
  </w:style>
  <w:style w:type="character" w:customStyle="1" w:styleId="WW8Num28z0">
    <w:name w:val="WW8Num28z0"/>
    <w:rsid w:val="005A4655"/>
    <w:rPr>
      <w:rFonts w:cs="Times New Roman"/>
    </w:rPr>
  </w:style>
  <w:style w:type="character" w:customStyle="1" w:styleId="WW8Num29z0">
    <w:name w:val="WW8Num29z0"/>
    <w:rsid w:val="005A4655"/>
    <w:rPr>
      <w:rFonts w:cs="Times New Roman"/>
    </w:rPr>
  </w:style>
  <w:style w:type="character" w:customStyle="1" w:styleId="WW8Num33z0">
    <w:name w:val="WW8Num33z0"/>
    <w:rsid w:val="005A4655"/>
    <w:rPr>
      <w:rFonts w:ascii="Symbol" w:hAnsi="Symbol" w:cs="Symbol"/>
    </w:rPr>
  </w:style>
  <w:style w:type="character" w:customStyle="1" w:styleId="WW8Num33z1">
    <w:name w:val="WW8Num33z1"/>
    <w:rsid w:val="005A4655"/>
    <w:rPr>
      <w:rFonts w:ascii="Courier New" w:hAnsi="Courier New" w:cs="Courier New"/>
    </w:rPr>
  </w:style>
  <w:style w:type="character" w:customStyle="1" w:styleId="WW8Num33z2">
    <w:name w:val="WW8Num33z2"/>
    <w:rsid w:val="005A4655"/>
    <w:rPr>
      <w:rFonts w:ascii="Wingdings" w:hAnsi="Wingdings" w:cs="Wingdings"/>
    </w:rPr>
  </w:style>
  <w:style w:type="character" w:customStyle="1" w:styleId="12">
    <w:name w:val="Основной шрифт абзаца1"/>
    <w:rsid w:val="005A4655"/>
  </w:style>
  <w:style w:type="character" w:customStyle="1" w:styleId="21">
    <w:name w:val="Заголовок 2 Знак1"/>
    <w:rsid w:val="005A4655"/>
    <w:rPr>
      <w:rFonts w:eastAsia="Times New Roman" w:cs="Times New Roman"/>
      <w:b/>
      <w:bCs/>
      <w:color w:val="880000"/>
      <w:sz w:val="21"/>
      <w:szCs w:val="21"/>
    </w:rPr>
  </w:style>
  <w:style w:type="character" w:customStyle="1" w:styleId="a6">
    <w:name w:val="Название Знак"/>
    <w:rsid w:val="005A4655"/>
    <w:rPr>
      <w:rFonts w:ascii="Cambria" w:hAnsi="Cambria" w:cs="Times New Roman"/>
      <w:b/>
      <w:bCs/>
      <w:kern w:val="1"/>
      <w:sz w:val="32"/>
      <w:szCs w:val="32"/>
    </w:rPr>
  </w:style>
  <w:style w:type="character" w:styleId="a7">
    <w:name w:val="Strong"/>
    <w:qFormat/>
    <w:rsid w:val="005A4655"/>
    <w:rPr>
      <w:rFonts w:cs="Times New Roman"/>
      <w:b/>
    </w:rPr>
  </w:style>
  <w:style w:type="character" w:customStyle="1" w:styleId="a8">
    <w:name w:val="Подзаголовок Знак"/>
    <w:rsid w:val="005A4655"/>
    <w:rPr>
      <w:rFonts w:ascii="Cambria" w:hAnsi="Cambria" w:cs="Times New Roman"/>
      <w:sz w:val="24"/>
      <w:szCs w:val="24"/>
    </w:rPr>
  </w:style>
  <w:style w:type="character" w:styleId="a9">
    <w:name w:val="Emphasis"/>
    <w:qFormat/>
    <w:rsid w:val="005A4655"/>
    <w:rPr>
      <w:rFonts w:cs="Times New Roman"/>
      <w:i/>
    </w:rPr>
  </w:style>
  <w:style w:type="character" w:customStyle="1" w:styleId="13">
    <w:name w:val="Сильное выделение1"/>
    <w:rsid w:val="005A4655"/>
    <w:rPr>
      <w:rFonts w:cs="Times New Roman"/>
      <w:b/>
      <w:bCs/>
      <w:i/>
      <w:iCs/>
      <w:color w:val="4F81BD"/>
    </w:rPr>
  </w:style>
  <w:style w:type="character" w:customStyle="1" w:styleId="ListParagraphChar">
    <w:name w:val="List Paragraph Char"/>
    <w:rsid w:val="005A4655"/>
    <w:rPr>
      <w:rFonts w:eastAsia="Times New Roman" w:cs="Times New Roman"/>
      <w:sz w:val="24"/>
      <w:szCs w:val="24"/>
    </w:rPr>
  </w:style>
  <w:style w:type="character" w:customStyle="1" w:styleId="14">
    <w:name w:val="Цветной список — акцент 1 Знак"/>
    <w:rsid w:val="005A4655"/>
    <w:rPr>
      <w:rFonts w:eastAsia="Times New Roman"/>
      <w:sz w:val="22"/>
      <w:lang w:val="x-none"/>
    </w:rPr>
  </w:style>
  <w:style w:type="character" w:customStyle="1" w:styleId="FontStyle29">
    <w:name w:val="Font Style29"/>
    <w:rsid w:val="005A4655"/>
    <w:rPr>
      <w:rFonts w:ascii="Times New Roman" w:hAnsi="Times New Roman" w:cs="Times New Roman"/>
      <w:b/>
      <w:sz w:val="22"/>
    </w:rPr>
  </w:style>
  <w:style w:type="character" w:customStyle="1" w:styleId="15">
    <w:name w:val="Знак примечания1"/>
    <w:rsid w:val="005A4655"/>
    <w:rPr>
      <w:rFonts w:cs="Times New Roman"/>
      <w:sz w:val="16"/>
    </w:rPr>
  </w:style>
  <w:style w:type="character" w:customStyle="1" w:styleId="aa">
    <w:name w:val="Текст примечания Знак"/>
    <w:rsid w:val="005A4655"/>
    <w:rPr>
      <w:rFonts w:eastAsia="Times New Roman" w:cs="Times New Roman"/>
    </w:rPr>
  </w:style>
  <w:style w:type="character" w:customStyle="1" w:styleId="ab">
    <w:name w:val="Текст выноски Знак"/>
    <w:rsid w:val="005A4655"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rsid w:val="005A4655"/>
    <w:rPr>
      <w:rFonts w:eastAsia="Times New Roman" w:cs="Times New Roman"/>
    </w:rPr>
  </w:style>
  <w:style w:type="character" w:customStyle="1" w:styleId="ad">
    <w:name w:val="Нижний колонтитул Знак"/>
    <w:rsid w:val="005A4655"/>
    <w:rPr>
      <w:rFonts w:eastAsia="Times New Roman" w:cs="Times New Roman"/>
    </w:rPr>
  </w:style>
  <w:style w:type="character" w:styleId="ae">
    <w:name w:val="Hyperlink"/>
    <w:rsid w:val="005A4655"/>
    <w:rPr>
      <w:rFonts w:cs="Times New Roman"/>
      <w:color w:val="0000FF"/>
      <w:u w:val="single"/>
    </w:rPr>
  </w:style>
  <w:style w:type="character" w:customStyle="1" w:styleId="af">
    <w:name w:val="Тема примечания Знак"/>
    <w:rsid w:val="005A4655"/>
    <w:rPr>
      <w:rFonts w:eastAsia="Times New Roman" w:cs="Times New Roman"/>
      <w:b/>
      <w:bCs/>
    </w:rPr>
  </w:style>
  <w:style w:type="character" w:customStyle="1" w:styleId="af0">
    <w:name w:val="Основной текст с отступом Знак"/>
    <w:rsid w:val="005A4655"/>
    <w:rPr>
      <w:rFonts w:eastAsia="Times New Roman" w:cs="Times New Roman"/>
      <w:sz w:val="24"/>
    </w:rPr>
  </w:style>
  <w:style w:type="character" w:customStyle="1" w:styleId="af1">
    <w:name w:val="Текст сноски Знак"/>
    <w:rsid w:val="005A4655"/>
    <w:rPr>
      <w:rFonts w:eastAsia="Times New Roman" w:cs="Times New Roman"/>
    </w:rPr>
  </w:style>
  <w:style w:type="character" w:customStyle="1" w:styleId="af2">
    <w:name w:val="Символ сноски"/>
    <w:rsid w:val="005A4655"/>
    <w:rPr>
      <w:rFonts w:cs="Times New Roman"/>
      <w:vertAlign w:val="superscript"/>
    </w:rPr>
  </w:style>
  <w:style w:type="character" w:customStyle="1" w:styleId="31">
    <w:name w:val="Основной текст с отступом 3 Знак"/>
    <w:rsid w:val="005A4655"/>
    <w:rPr>
      <w:rFonts w:eastAsia="Times New Roman" w:cs="Times New Roman"/>
      <w:sz w:val="16"/>
      <w:szCs w:val="16"/>
    </w:rPr>
  </w:style>
  <w:style w:type="character" w:customStyle="1" w:styleId="22">
    <w:name w:val="Основной текст с отступом 2 Знак"/>
    <w:rsid w:val="005A4655"/>
    <w:rPr>
      <w:rFonts w:eastAsia="Times New Roman" w:cs="Times New Roman"/>
    </w:rPr>
  </w:style>
  <w:style w:type="character" w:styleId="af3">
    <w:name w:val="page number"/>
    <w:rsid w:val="005A4655"/>
    <w:rPr>
      <w:rFonts w:cs="Times New Roman"/>
    </w:rPr>
  </w:style>
  <w:style w:type="character" w:customStyle="1" w:styleId="23">
    <w:name w:val="Основной текст 2 Знак"/>
    <w:rsid w:val="005A4655"/>
    <w:rPr>
      <w:rFonts w:eastAsia="Times New Roman" w:cs="Times New Roman"/>
      <w:sz w:val="24"/>
      <w:szCs w:val="24"/>
    </w:rPr>
  </w:style>
  <w:style w:type="character" w:customStyle="1" w:styleId="af4">
    <w:name w:val="Основной текст Знак"/>
    <w:rsid w:val="005A4655"/>
    <w:rPr>
      <w:rFonts w:eastAsia="Times New Roman" w:cs="Times New Roman"/>
    </w:rPr>
  </w:style>
  <w:style w:type="character" w:customStyle="1" w:styleId="24">
    <w:name w:val="Знак Знак2"/>
    <w:rsid w:val="005A4655"/>
    <w:rPr>
      <w:rFonts w:ascii="Tahoma" w:hAnsi="Tahoma" w:cs="Tahoma"/>
      <w:spacing w:val="-2"/>
      <w:sz w:val="24"/>
    </w:rPr>
  </w:style>
  <w:style w:type="character" w:customStyle="1" w:styleId="FontStyle14">
    <w:name w:val="Font Style14"/>
    <w:rsid w:val="005A4655"/>
    <w:rPr>
      <w:rFonts w:ascii="Tahoma" w:hAnsi="Tahoma" w:cs="Tahoma"/>
      <w:sz w:val="20"/>
    </w:rPr>
  </w:style>
  <w:style w:type="character" w:customStyle="1" w:styleId="FontStyle13">
    <w:name w:val="Font Style13"/>
    <w:rsid w:val="005A4655"/>
    <w:rPr>
      <w:rFonts w:ascii="Tahoma" w:hAnsi="Tahoma" w:cs="Tahoma"/>
      <w:b/>
      <w:sz w:val="20"/>
    </w:rPr>
  </w:style>
  <w:style w:type="character" w:customStyle="1" w:styleId="32">
    <w:name w:val="Знак Знак3"/>
    <w:rsid w:val="005A4655"/>
    <w:rPr>
      <w:sz w:val="24"/>
      <w:lang w:val="ru-RU"/>
    </w:rPr>
  </w:style>
  <w:style w:type="character" w:customStyle="1" w:styleId="33">
    <w:name w:val="Основной текст 3 Знак"/>
    <w:rsid w:val="005A4655"/>
    <w:rPr>
      <w:rFonts w:eastAsia="Times New Roman" w:cs="Times New Roman"/>
      <w:sz w:val="16"/>
      <w:szCs w:val="16"/>
    </w:rPr>
  </w:style>
  <w:style w:type="character" w:customStyle="1" w:styleId="71">
    <w:name w:val="Знак Знак7"/>
    <w:rsid w:val="005A4655"/>
    <w:rPr>
      <w:rFonts w:ascii="Times New Roman" w:hAnsi="Times New Roman" w:cs="Times New Roman"/>
      <w:sz w:val="24"/>
      <w:lang w:val="x-none"/>
    </w:rPr>
  </w:style>
  <w:style w:type="character" w:customStyle="1" w:styleId="61">
    <w:name w:val="Знак Знак6"/>
    <w:rsid w:val="005A4655"/>
    <w:rPr>
      <w:rFonts w:ascii="Times New Roman" w:hAnsi="Times New Roman" w:cs="Times New Roman"/>
      <w:sz w:val="24"/>
      <w:lang w:val="x-none"/>
    </w:rPr>
  </w:style>
  <w:style w:type="character" w:customStyle="1" w:styleId="af5">
    <w:name w:val="Текст Знак"/>
    <w:rsid w:val="005A4655"/>
    <w:rPr>
      <w:rFonts w:ascii="Courier New" w:hAnsi="Courier New" w:cs="Times New Roman"/>
    </w:rPr>
  </w:style>
  <w:style w:type="character" w:customStyle="1" w:styleId="af6">
    <w:name w:val="ЗАГОЛОВОК ДЛЯ РАЗДЕЛА Знак"/>
    <w:rsid w:val="005A4655"/>
    <w:rPr>
      <w:rFonts w:ascii="Tahoma" w:hAnsi="Tahoma" w:cs="Tahoma"/>
      <w:lang w:val="ru-RU" w:eastAsia="ar-SA" w:bidi="ar-SA"/>
    </w:rPr>
  </w:style>
  <w:style w:type="character" w:customStyle="1" w:styleId="af7">
    <w:name w:val="Основной текст_"/>
    <w:rsid w:val="005A4655"/>
    <w:rPr>
      <w:sz w:val="23"/>
      <w:shd w:val="clear" w:color="auto" w:fill="FFFFFF"/>
    </w:rPr>
  </w:style>
  <w:style w:type="character" w:customStyle="1" w:styleId="230">
    <w:name w:val="Знак Знак23"/>
    <w:rsid w:val="005A4655"/>
    <w:rPr>
      <w:rFonts w:ascii="Tahoma" w:hAnsi="Tahoma" w:cs="Tahoma"/>
      <w:spacing w:val="-2"/>
      <w:sz w:val="24"/>
    </w:rPr>
  </w:style>
  <w:style w:type="character" w:customStyle="1" w:styleId="73">
    <w:name w:val="Знак Знак73"/>
    <w:rsid w:val="005A4655"/>
    <w:rPr>
      <w:rFonts w:ascii="Times New Roman" w:hAnsi="Times New Roman" w:cs="Times New Roman"/>
      <w:sz w:val="24"/>
      <w:lang w:val="x-none"/>
    </w:rPr>
  </w:style>
  <w:style w:type="character" w:customStyle="1" w:styleId="63">
    <w:name w:val="Знак Знак63"/>
    <w:rsid w:val="005A4655"/>
    <w:rPr>
      <w:rFonts w:ascii="Times New Roman" w:hAnsi="Times New Roman" w:cs="Times New Roman"/>
      <w:sz w:val="24"/>
      <w:lang w:val="x-none"/>
    </w:rPr>
  </w:style>
  <w:style w:type="character" w:customStyle="1" w:styleId="apple-style-span">
    <w:name w:val="apple-style-span"/>
    <w:rsid w:val="005A4655"/>
  </w:style>
  <w:style w:type="character" w:customStyle="1" w:styleId="apple-converted-space">
    <w:name w:val="apple-converted-space"/>
    <w:rsid w:val="005A4655"/>
    <w:rPr>
      <w:rFonts w:cs="Times New Roman"/>
    </w:rPr>
  </w:style>
  <w:style w:type="character" w:customStyle="1" w:styleId="220">
    <w:name w:val="Знак Знак22"/>
    <w:rsid w:val="005A4655"/>
    <w:rPr>
      <w:rFonts w:ascii="Tahoma" w:hAnsi="Tahoma" w:cs="Tahoma"/>
      <w:spacing w:val="-2"/>
      <w:sz w:val="24"/>
    </w:rPr>
  </w:style>
  <w:style w:type="character" w:customStyle="1" w:styleId="72">
    <w:name w:val="Знак Знак72"/>
    <w:rsid w:val="005A4655"/>
    <w:rPr>
      <w:rFonts w:ascii="Times New Roman" w:hAnsi="Times New Roman" w:cs="Times New Roman"/>
      <w:sz w:val="24"/>
      <w:lang w:val="x-none"/>
    </w:rPr>
  </w:style>
  <w:style w:type="character" w:customStyle="1" w:styleId="62">
    <w:name w:val="Знак Знак62"/>
    <w:rsid w:val="005A4655"/>
    <w:rPr>
      <w:rFonts w:ascii="Times New Roman" w:hAnsi="Times New Roman" w:cs="Times New Roman"/>
      <w:sz w:val="24"/>
      <w:lang w:val="x-none"/>
    </w:rPr>
  </w:style>
  <w:style w:type="character" w:customStyle="1" w:styleId="210">
    <w:name w:val="Знак Знак21"/>
    <w:rsid w:val="005A4655"/>
    <w:rPr>
      <w:rFonts w:ascii="Tahoma" w:hAnsi="Tahoma" w:cs="Tahoma"/>
      <w:spacing w:val="-2"/>
      <w:sz w:val="24"/>
    </w:rPr>
  </w:style>
  <w:style w:type="character" w:customStyle="1" w:styleId="710">
    <w:name w:val="Знак Знак71"/>
    <w:rsid w:val="005A4655"/>
    <w:rPr>
      <w:rFonts w:ascii="Times New Roman" w:hAnsi="Times New Roman" w:cs="Times New Roman"/>
      <w:sz w:val="24"/>
      <w:lang w:val="x-none"/>
    </w:rPr>
  </w:style>
  <w:style w:type="character" w:customStyle="1" w:styleId="610">
    <w:name w:val="Знак Знак61"/>
    <w:rsid w:val="005A4655"/>
    <w:rPr>
      <w:rFonts w:ascii="Times New Roman" w:hAnsi="Times New Roman" w:cs="Times New Roman"/>
      <w:sz w:val="24"/>
      <w:lang w:val="x-none"/>
    </w:rPr>
  </w:style>
  <w:style w:type="character" w:customStyle="1" w:styleId="2Exact">
    <w:name w:val="Заголовок №2 Exact"/>
    <w:rsid w:val="005A465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5">
    <w:name w:val="Заголовок №2_"/>
    <w:rsid w:val="005A4655"/>
    <w:rPr>
      <w:rFonts w:eastAsia="Times New Roman"/>
      <w:b/>
      <w:bCs/>
      <w:shd w:val="clear" w:color="auto" w:fill="FFFFFF"/>
    </w:rPr>
  </w:style>
  <w:style w:type="character" w:customStyle="1" w:styleId="4Exact">
    <w:name w:val="Основной текст (4) Exact"/>
    <w:rsid w:val="005A4655"/>
    <w:rPr>
      <w:rFonts w:eastAsia="Times New Roman"/>
      <w:i/>
      <w:iCs/>
      <w:shd w:val="clear" w:color="auto" w:fill="FFFFFF"/>
    </w:rPr>
  </w:style>
  <w:style w:type="character" w:customStyle="1" w:styleId="26">
    <w:name w:val="Основной текст (2)_"/>
    <w:rsid w:val="005A465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7">
    <w:name w:val="Основной текст (2) + Полужирный"/>
    <w:rsid w:val="005A465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ru-RU" w:eastAsia="ru-RU" w:bidi="ru-RU"/>
    </w:rPr>
  </w:style>
  <w:style w:type="character" w:customStyle="1" w:styleId="28">
    <w:name w:val="Основной текст (2)"/>
    <w:rsid w:val="005A465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ru-RU" w:eastAsia="ru-RU" w:bidi="ru-RU"/>
    </w:rPr>
  </w:style>
  <w:style w:type="character" w:customStyle="1" w:styleId="34">
    <w:name w:val="Основной текст (3)_"/>
    <w:rsid w:val="005A4655"/>
    <w:rPr>
      <w:rFonts w:eastAsia="Times New Roman"/>
      <w:b/>
      <w:bCs/>
      <w:shd w:val="clear" w:color="auto" w:fill="FFFFFF"/>
    </w:rPr>
  </w:style>
  <w:style w:type="character" w:customStyle="1" w:styleId="2Exact0">
    <w:name w:val="Основной текст (2) Exact"/>
    <w:rsid w:val="005A465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af8">
    <w:name w:val="Маркеры списка"/>
    <w:rsid w:val="005A4655"/>
    <w:rPr>
      <w:rFonts w:ascii="OpenSymbol" w:eastAsia="OpenSymbol" w:hAnsi="OpenSymbol" w:cs="OpenSymbol"/>
    </w:rPr>
  </w:style>
  <w:style w:type="paragraph" w:customStyle="1" w:styleId="16">
    <w:name w:val="Заголовок1"/>
    <w:basedOn w:val="a1"/>
    <w:next w:val="a2"/>
    <w:rsid w:val="005A4655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2">
    <w:name w:val="Body Text"/>
    <w:basedOn w:val="a1"/>
    <w:link w:val="17"/>
    <w:rsid w:val="005A4655"/>
    <w:pPr>
      <w:widowControl w:val="0"/>
      <w:suppressAutoHyphens/>
      <w:autoSpaceDE w:val="0"/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17">
    <w:name w:val="Основной текст Знак1"/>
    <w:basedOn w:val="a3"/>
    <w:link w:val="a2"/>
    <w:rsid w:val="005A4655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af9">
    <w:name w:val="List"/>
    <w:basedOn w:val="a1"/>
    <w:rsid w:val="005A4655"/>
    <w:pPr>
      <w:suppressAutoHyphens/>
      <w:spacing w:after="0" w:line="240" w:lineRule="auto"/>
      <w:ind w:left="283" w:hanging="283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18">
    <w:name w:val="Название1"/>
    <w:basedOn w:val="a1"/>
    <w:rsid w:val="005A4655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Calibri" w:hAnsi="Times New Roman" w:cs="Mangal"/>
      <w:i/>
      <w:iCs/>
      <w:sz w:val="24"/>
      <w:szCs w:val="24"/>
      <w:lang w:eastAsia="ar-SA"/>
    </w:rPr>
  </w:style>
  <w:style w:type="paragraph" w:customStyle="1" w:styleId="19">
    <w:name w:val="Указатель1"/>
    <w:basedOn w:val="a1"/>
    <w:rsid w:val="005A4655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Calibri" w:hAnsi="Times New Roman" w:cs="Mangal"/>
      <w:sz w:val="20"/>
      <w:szCs w:val="20"/>
      <w:lang w:eastAsia="ar-SA"/>
    </w:rPr>
  </w:style>
  <w:style w:type="paragraph" w:styleId="afa">
    <w:name w:val="Title"/>
    <w:basedOn w:val="a1"/>
    <w:next w:val="afb"/>
    <w:link w:val="afc"/>
    <w:qFormat/>
    <w:rsid w:val="005A4655"/>
    <w:pPr>
      <w:widowControl w:val="0"/>
      <w:suppressAutoHyphens/>
      <w:autoSpaceDE w:val="0"/>
      <w:spacing w:before="240" w:after="60" w:line="240" w:lineRule="auto"/>
      <w:jc w:val="center"/>
    </w:pPr>
    <w:rPr>
      <w:rFonts w:ascii="Cambria" w:eastAsia="Calibri" w:hAnsi="Cambria" w:cs="Cambria"/>
      <w:b/>
      <w:bCs/>
      <w:kern w:val="1"/>
      <w:sz w:val="32"/>
      <w:szCs w:val="32"/>
      <w:lang w:eastAsia="ar-SA"/>
    </w:rPr>
  </w:style>
  <w:style w:type="character" w:customStyle="1" w:styleId="afc">
    <w:name w:val="Заголовок Знак"/>
    <w:basedOn w:val="a3"/>
    <w:link w:val="afa"/>
    <w:rsid w:val="005A4655"/>
    <w:rPr>
      <w:rFonts w:ascii="Cambria" w:eastAsia="Calibri" w:hAnsi="Cambria" w:cs="Cambria"/>
      <w:b/>
      <w:bCs/>
      <w:kern w:val="1"/>
      <w:sz w:val="32"/>
      <w:szCs w:val="32"/>
      <w:lang w:eastAsia="ar-SA"/>
    </w:rPr>
  </w:style>
  <w:style w:type="paragraph" w:styleId="afb">
    <w:name w:val="Subtitle"/>
    <w:basedOn w:val="a1"/>
    <w:next w:val="a2"/>
    <w:link w:val="1a"/>
    <w:qFormat/>
    <w:rsid w:val="005A4655"/>
    <w:pPr>
      <w:widowControl w:val="0"/>
      <w:suppressAutoHyphens/>
      <w:autoSpaceDE w:val="0"/>
      <w:spacing w:after="60" w:line="240" w:lineRule="auto"/>
      <w:jc w:val="center"/>
    </w:pPr>
    <w:rPr>
      <w:rFonts w:ascii="Cambria" w:eastAsia="Calibri" w:hAnsi="Cambria" w:cs="Cambria"/>
      <w:sz w:val="24"/>
      <w:szCs w:val="24"/>
      <w:lang w:eastAsia="ar-SA"/>
    </w:rPr>
  </w:style>
  <w:style w:type="character" w:customStyle="1" w:styleId="1a">
    <w:name w:val="Подзаголовок Знак1"/>
    <w:basedOn w:val="a3"/>
    <w:link w:val="afb"/>
    <w:rsid w:val="005A4655"/>
    <w:rPr>
      <w:rFonts w:ascii="Cambria" w:eastAsia="Calibri" w:hAnsi="Cambria" w:cs="Cambria"/>
      <w:sz w:val="24"/>
      <w:szCs w:val="24"/>
      <w:lang w:eastAsia="ar-SA"/>
    </w:rPr>
  </w:style>
  <w:style w:type="paragraph" w:customStyle="1" w:styleId="1b">
    <w:name w:val="Название объекта1"/>
    <w:basedOn w:val="a1"/>
    <w:next w:val="a1"/>
    <w:rsid w:val="005A4655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1c">
    <w:name w:val="Абзац списка1"/>
    <w:basedOn w:val="a1"/>
    <w:rsid w:val="005A4655"/>
    <w:pPr>
      <w:widowControl w:val="0"/>
      <w:suppressAutoHyphens/>
      <w:autoSpaceDE w:val="0"/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1">
    <w:name w:val="Стиль1"/>
    <w:basedOn w:val="7"/>
    <w:rsid w:val="005A4655"/>
    <w:pPr>
      <w:numPr>
        <w:ilvl w:val="6"/>
        <w:numId w:val="1"/>
      </w:numPr>
      <w:spacing w:after="240"/>
      <w:jc w:val="both"/>
    </w:pPr>
    <w:rPr>
      <w:rFonts w:ascii="Times New Roman" w:eastAsia="Times New Roman" w:hAnsi="Times New Roman" w:cs="Courier New"/>
      <w:b/>
      <w:i/>
      <w:iCs/>
      <w:sz w:val="22"/>
      <w:szCs w:val="22"/>
    </w:rPr>
  </w:style>
  <w:style w:type="paragraph" w:styleId="1d">
    <w:name w:val="toc 1"/>
    <w:basedOn w:val="a1"/>
    <w:next w:val="a1"/>
    <w:rsid w:val="005A4655"/>
    <w:pPr>
      <w:widowControl w:val="0"/>
      <w:suppressAutoHyphens/>
      <w:autoSpaceDE w:val="0"/>
      <w:spacing w:after="100" w:line="276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29">
    <w:name w:val="toc 2"/>
    <w:basedOn w:val="a1"/>
    <w:next w:val="a1"/>
    <w:rsid w:val="005A4655"/>
    <w:pPr>
      <w:widowControl w:val="0"/>
      <w:suppressAutoHyphens/>
      <w:autoSpaceDE w:val="0"/>
      <w:spacing w:after="0" w:line="240" w:lineRule="auto"/>
      <w:ind w:left="240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35">
    <w:name w:val="toc 3"/>
    <w:basedOn w:val="a1"/>
    <w:next w:val="a1"/>
    <w:rsid w:val="005A4655"/>
    <w:pPr>
      <w:widowControl w:val="0"/>
      <w:suppressAutoHyphens/>
      <w:autoSpaceDE w:val="0"/>
      <w:spacing w:after="100" w:line="276" w:lineRule="auto"/>
      <w:ind w:left="440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1e">
    <w:name w:val="Заголовок оглавления1"/>
    <w:basedOn w:val="10"/>
    <w:next w:val="a1"/>
    <w:rsid w:val="005A4655"/>
    <w:pPr>
      <w:keepLines/>
      <w:spacing w:before="480" w:after="0" w:line="276" w:lineRule="auto"/>
    </w:pPr>
    <w:rPr>
      <w:color w:val="365F91"/>
      <w:sz w:val="28"/>
      <w:szCs w:val="28"/>
    </w:rPr>
  </w:style>
  <w:style w:type="paragraph" w:customStyle="1" w:styleId="110">
    <w:name w:val="Цветной список — акцент 11"/>
    <w:basedOn w:val="a1"/>
    <w:rsid w:val="005A4655"/>
    <w:pPr>
      <w:widowControl w:val="0"/>
      <w:suppressAutoHyphens/>
      <w:autoSpaceDE w:val="0"/>
      <w:spacing w:after="120" w:line="240" w:lineRule="auto"/>
      <w:ind w:left="567"/>
      <w:jc w:val="both"/>
    </w:pPr>
    <w:rPr>
      <w:rFonts w:ascii="Times New Roman" w:eastAsia="Calibri" w:hAnsi="Times New Roman" w:cs="Times New Roman"/>
      <w:szCs w:val="20"/>
      <w:lang w:eastAsia="ar-SA"/>
    </w:rPr>
  </w:style>
  <w:style w:type="paragraph" w:styleId="afd">
    <w:name w:val="Normal (Web)"/>
    <w:basedOn w:val="a1"/>
    <w:rsid w:val="005A4655"/>
    <w:pPr>
      <w:suppressAutoHyphens/>
      <w:spacing w:before="100" w:after="10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customStyle="1" w:styleId="Style16">
    <w:name w:val="Style16"/>
    <w:basedOn w:val="a1"/>
    <w:rsid w:val="005A4655"/>
    <w:pPr>
      <w:widowControl w:val="0"/>
      <w:suppressAutoHyphens/>
      <w:autoSpaceDE w:val="0"/>
      <w:spacing w:after="0" w:line="240" w:lineRule="auto"/>
    </w:pPr>
    <w:rPr>
      <w:rFonts w:ascii="Microsoft Sans Serif" w:eastAsia="Calibri" w:hAnsi="Microsoft Sans Serif" w:cs="Microsoft Sans Serif"/>
      <w:sz w:val="24"/>
      <w:szCs w:val="24"/>
      <w:lang w:eastAsia="ar-SA"/>
    </w:rPr>
  </w:style>
  <w:style w:type="paragraph" w:customStyle="1" w:styleId="1f">
    <w:name w:val="Текст примечания1"/>
    <w:basedOn w:val="a1"/>
    <w:rsid w:val="005A4655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afe">
    <w:name w:val="Balloon Text"/>
    <w:basedOn w:val="a1"/>
    <w:link w:val="1f0"/>
    <w:rsid w:val="005A4655"/>
    <w:pPr>
      <w:widowControl w:val="0"/>
      <w:suppressAutoHyphens/>
      <w:autoSpaceDE w:val="0"/>
      <w:spacing w:after="0" w:line="240" w:lineRule="auto"/>
    </w:pPr>
    <w:rPr>
      <w:rFonts w:ascii="Tahoma" w:eastAsia="Calibri" w:hAnsi="Tahoma" w:cs="Tahoma"/>
      <w:sz w:val="16"/>
      <w:szCs w:val="16"/>
      <w:lang w:eastAsia="ar-SA"/>
    </w:rPr>
  </w:style>
  <w:style w:type="character" w:customStyle="1" w:styleId="1f0">
    <w:name w:val="Текст выноски Знак1"/>
    <w:basedOn w:val="a3"/>
    <w:link w:val="afe"/>
    <w:rsid w:val="005A4655"/>
    <w:rPr>
      <w:rFonts w:ascii="Tahoma" w:eastAsia="Calibri" w:hAnsi="Tahoma" w:cs="Tahoma"/>
      <w:sz w:val="16"/>
      <w:szCs w:val="16"/>
      <w:lang w:eastAsia="ar-SA"/>
    </w:rPr>
  </w:style>
  <w:style w:type="paragraph" w:customStyle="1" w:styleId="1f1">
    <w:name w:val="Рецензия1"/>
    <w:rsid w:val="005A4655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aff">
    <w:name w:val="header"/>
    <w:basedOn w:val="a1"/>
    <w:link w:val="1f2"/>
    <w:rsid w:val="005A4655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1f2">
    <w:name w:val="Верхний колонтитул Знак1"/>
    <w:basedOn w:val="a3"/>
    <w:link w:val="aff"/>
    <w:rsid w:val="005A4655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aff0">
    <w:name w:val="footer"/>
    <w:basedOn w:val="a1"/>
    <w:link w:val="1f3"/>
    <w:rsid w:val="005A4655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1f3">
    <w:name w:val="Нижний колонтитул Знак1"/>
    <w:basedOn w:val="a3"/>
    <w:link w:val="aff0"/>
    <w:rsid w:val="005A4655"/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rsid w:val="005A4655"/>
    <w:pPr>
      <w:suppressAutoHyphens/>
      <w:autoSpaceDE w:val="0"/>
      <w:spacing w:after="0" w:line="240" w:lineRule="auto"/>
    </w:pPr>
    <w:rPr>
      <w:rFonts w:ascii="Tahoma" w:eastAsia="Times New Roman" w:hAnsi="Tahoma" w:cs="Tahoma"/>
      <w:lang w:eastAsia="ar-SA"/>
    </w:rPr>
  </w:style>
  <w:style w:type="paragraph" w:styleId="aff1">
    <w:name w:val="annotation text"/>
    <w:basedOn w:val="a1"/>
    <w:link w:val="1f4"/>
    <w:unhideWhenUsed/>
    <w:rsid w:val="005A4655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1f4">
    <w:name w:val="Текст примечания Знак1"/>
    <w:basedOn w:val="a3"/>
    <w:link w:val="aff1"/>
    <w:semiHidden/>
    <w:rsid w:val="005A4655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aff2">
    <w:name w:val="annotation subject"/>
    <w:basedOn w:val="1f"/>
    <w:next w:val="1f"/>
    <w:link w:val="1f5"/>
    <w:rsid w:val="005A4655"/>
    <w:pPr>
      <w:widowControl w:val="0"/>
      <w:autoSpaceDE w:val="0"/>
    </w:pPr>
    <w:rPr>
      <w:b/>
      <w:bCs/>
    </w:rPr>
  </w:style>
  <w:style w:type="character" w:customStyle="1" w:styleId="1f5">
    <w:name w:val="Тема примечания Знак1"/>
    <w:basedOn w:val="1f4"/>
    <w:link w:val="aff2"/>
    <w:rsid w:val="005A4655"/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styleId="aff3">
    <w:name w:val="Body Text Indent"/>
    <w:basedOn w:val="a1"/>
    <w:link w:val="1f6"/>
    <w:rsid w:val="005A4655"/>
    <w:pPr>
      <w:suppressAutoHyphens/>
      <w:spacing w:after="0" w:line="240" w:lineRule="auto"/>
      <w:ind w:left="4820"/>
    </w:pPr>
    <w:rPr>
      <w:rFonts w:ascii="Times New Roman" w:eastAsia="Calibri" w:hAnsi="Times New Roman" w:cs="Times New Roman"/>
      <w:sz w:val="24"/>
      <w:szCs w:val="20"/>
      <w:lang w:eastAsia="ar-SA"/>
    </w:rPr>
  </w:style>
  <w:style w:type="character" w:customStyle="1" w:styleId="1f6">
    <w:name w:val="Основной текст с отступом Знак1"/>
    <w:basedOn w:val="a3"/>
    <w:link w:val="aff3"/>
    <w:rsid w:val="005A4655"/>
    <w:rPr>
      <w:rFonts w:ascii="Times New Roman" w:eastAsia="Calibri" w:hAnsi="Times New Roman" w:cs="Times New Roman"/>
      <w:sz w:val="24"/>
      <w:szCs w:val="20"/>
      <w:lang w:eastAsia="ar-SA"/>
    </w:rPr>
  </w:style>
  <w:style w:type="paragraph" w:styleId="aff4">
    <w:name w:val="footnote text"/>
    <w:basedOn w:val="a1"/>
    <w:link w:val="1f7"/>
    <w:rsid w:val="005A4655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1f7">
    <w:name w:val="Текст сноски Знак1"/>
    <w:basedOn w:val="a3"/>
    <w:link w:val="aff4"/>
    <w:rsid w:val="005A4655"/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310">
    <w:name w:val="Основной текст с отступом 31"/>
    <w:basedOn w:val="a1"/>
    <w:rsid w:val="005A4655"/>
    <w:pPr>
      <w:widowControl w:val="0"/>
      <w:suppressAutoHyphens/>
      <w:autoSpaceDE w:val="0"/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ar-SA"/>
    </w:rPr>
  </w:style>
  <w:style w:type="paragraph" w:customStyle="1" w:styleId="211">
    <w:name w:val="Основной текст с отступом 21"/>
    <w:basedOn w:val="a1"/>
    <w:rsid w:val="005A4655"/>
    <w:pPr>
      <w:widowControl w:val="0"/>
      <w:suppressAutoHyphens/>
      <w:autoSpaceDE w:val="0"/>
      <w:spacing w:after="120" w:line="480" w:lineRule="auto"/>
      <w:ind w:left="283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a0">
    <w:name w:val="Нумерованный )"/>
    <w:basedOn w:val="a1"/>
    <w:rsid w:val="005A4655"/>
    <w:pPr>
      <w:numPr>
        <w:numId w:val="3"/>
      </w:numPr>
      <w:suppressAutoHyphens/>
      <w:spacing w:after="0" w:line="240" w:lineRule="auto"/>
      <w:jc w:val="both"/>
    </w:pPr>
    <w:rPr>
      <w:rFonts w:ascii="Arial" w:eastAsia="Calibri" w:hAnsi="Arial" w:cs="Arial"/>
      <w:sz w:val="24"/>
      <w:szCs w:val="28"/>
      <w:lang w:eastAsia="ar-SA"/>
    </w:rPr>
  </w:style>
  <w:style w:type="paragraph" w:customStyle="1" w:styleId="ConsTitle">
    <w:name w:val="ConsTitle"/>
    <w:rsid w:val="005A4655"/>
    <w:pPr>
      <w:suppressAutoHyphens/>
      <w:autoSpaceDE w:val="0"/>
      <w:spacing w:after="0" w:line="240" w:lineRule="auto"/>
      <w:ind w:right="19772"/>
    </w:pPr>
    <w:rPr>
      <w:rFonts w:ascii="Arial" w:eastAsia="Calibri" w:hAnsi="Arial" w:cs="Arial"/>
      <w:b/>
      <w:bCs/>
      <w:sz w:val="20"/>
      <w:szCs w:val="20"/>
      <w:lang w:eastAsia="ar-SA"/>
    </w:rPr>
  </w:style>
  <w:style w:type="paragraph" w:customStyle="1" w:styleId="aff5">
    <w:name w:val="Знак Знак"/>
    <w:basedOn w:val="a1"/>
    <w:rsid w:val="005A4655"/>
    <w:pPr>
      <w:tabs>
        <w:tab w:val="left" w:pos="1069"/>
      </w:tabs>
      <w:suppressAutoHyphens/>
      <w:spacing w:line="240" w:lineRule="exact"/>
      <w:ind w:left="1069" w:hanging="360"/>
      <w:jc w:val="both"/>
    </w:pPr>
    <w:rPr>
      <w:rFonts w:ascii="Verdana" w:eastAsia="Calibri" w:hAnsi="Verdana" w:cs="Verdana"/>
      <w:sz w:val="20"/>
      <w:szCs w:val="20"/>
      <w:lang w:val="en-US" w:eastAsia="ar-SA"/>
    </w:rPr>
  </w:style>
  <w:style w:type="paragraph" w:customStyle="1" w:styleId="aff6">
    <w:name w:val="Знак Знак Знак Знак"/>
    <w:basedOn w:val="a1"/>
    <w:rsid w:val="005A4655"/>
    <w:pPr>
      <w:suppressAutoHyphens/>
      <w:spacing w:line="240" w:lineRule="exact"/>
    </w:pPr>
    <w:rPr>
      <w:rFonts w:ascii="Verdana" w:eastAsia="Calibri" w:hAnsi="Verdana" w:cs="Verdana"/>
      <w:sz w:val="20"/>
      <w:szCs w:val="20"/>
      <w:lang w:val="en-US" w:eastAsia="ar-SA"/>
    </w:rPr>
  </w:style>
  <w:style w:type="paragraph" w:customStyle="1" w:styleId="212">
    <w:name w:val="Основной текст 21"/>
    <w:basedOn w:val="a1"/>
    <w:rsid w:val="005A4655"/>
    <w:pPr>
      <w:suppressAutoHyphens/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5A4655"/>
    <w:pPr>
      <w:suppressAutoHyphens/>
      <w:autoSpaceDE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ar-SA"/>
    </w:rPr>
  </w:style>
  <w:style w:type="paragraph" w:customStyle="1" w:styleId="aff7">
    <w:name w:val="Знак"/>
    <w:basedOn w:val="a1"/>
    <w:rsid w:val="005A4655"/>
    <w:pPr>
      <w:suppressAutoHyphens/>
      <w:spacing w:line="240" w:lineRule="exact"/>
    </w:pPr>
    <w:rPr>
      <w:rFonts w:ascii="Verdana" w:eastAsia="Calibri" w:hAnsi="Verdana" w:cs="Verdana"/>
      <w:sz w:val="20"/>
      <w:szCs w:val="20"/>
      <w:lang w:val="en-US" w:eastAsia="ar-SA"/>
    </w:rPr>
  </w:style>
  <w:style w:type="paragraph" w:customStyle="1" w:styleId="BodyText22">
    <w:name w:val="Body Text 22"/>
    <w:basedOn w:val="a1"/>
    <w:rsid w:val="005A4655"/>
    <w:pPr>
      <w:suppressAutoHyphens/>
      <w:autoSpaceDE w:val="0"/>
      <w:spacing w:after="0" w:line="240" w:lineRule="auto"/>
      <w:ind w:firstLine="708"/>
      <w:jc w:val="both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customStyle="1" w:styleId="111">
    <w:name w:val="Абзац списка11"/>
    <w:basedOn w:val="a1"/>
    <w:rsid w:val="005A4655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">
    <w:name w:val="Style6"/>
    <w:basedOn w:val="a1"/>
    <w:rsid w:val="005A4655"/>
    <w:pPr>
      <w:widowControl w:val="0"/>
      <w:suppressAutoHyphens/>
      <w:autoSpaceDE w:val="0"/>
      <w:spacing w:after="0" w:line="258" w:lineRule="exact"/>
      <w:ind w:firstLine="566"/>
      <w:jc w:val="both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Style9">
    <w:name w:val="Style9"/>
    <w:basedOn w:val="a1"/>
    <w:rsid w:val="005A4655"/>
    <w:pPr>
      <w:widowControl w:val="0"/>
      <w:suppressAutoHyphens/>
      <w:autoSpaceDE w:val="0"/>
      <w:spacing w:after="0" w:line="274" w:lineRule="exact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311">
    <w:name w:val="Основной текст 31"/>
    <w:basedOn w:val="a1"/>
    <w:rsid w:val="005A4655"/>
    <w:pPr>
      <w:widowControl w:val="0"/>
      <w:suppressAutoHyphens/>
      <w:autoSpaceDE w:val="0"/>
      <w:spacing w:after="120" w:line="240" w:lineRule="auto"/>
    </w:pPr>
    <w:rPr>
      <w:rFonts w:ascii="Times New Roman" w:eastAsia="Calibri" w:hAnsi="Times New Roman" w:cs="Times New Roman"/>
      <w:sz w:val="16"/>
      <w:szCs w:val="16"/>
      <w:lang w:eastAsia="ar-SA"/>
    </w:rPr>
  </w:style>
  <w:style w:type="paragraph" w:customStyle="1" w:styleId="ConsNonformat">
    <w:name w:val="ConsNonformat"/>
    <w:rsid w:val="005A4655"/>
    <w:pPr>
      <w:widowControl w:val="0"/>
      <w:suppressAutoHyphens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2a">
    <w:name w:val="Знак2"/>
    <w:basedOn w:val="a1"/>
    <w:rsid w:val="005A4655"/>
    <w:pPr>
      <w:tabs>
        <w:tab w:val="left" w:pos="720"/>
      </w:tabs>
      <w:suppressAutoHyphens/>
      <w:spacing w:line="240" w:lineRule="exact"/>
      <w:ind w:left="720" w:hanging="360"/>
      <w:jc w:val="both"/>
    </w:pPr>
    <w:rPr>
      <w:rFonts w:ascii="Verdana" w:eastAsia="Calibri" w:hAnsi="Verdana" w:cs="Arial"/>
      <w:sz w:val="20"/>
      <w:szCs w:val="20"/>
      <w:lang w:val="en-US" w:eastAsia="ar-SA"/>
    </w:rPr>
  </w:style>
  <w:style w:type="paragraph" w:customStyle="1" w:styleId="1f8">
    <w:name w:val="Текст1"/>
    <w:basedOn w:val="a1"/>
    <w:rsid w:val="005A4655"/>
    <w:pPr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a">
    <w:name w:val="ЗАГОЛОВОК ДЛЯ РАЗДЕЛА"/>
    <w:basedOn w:val="a1"/>
    <w:rsid w:val="005A4655"/>
    <w:pPr>
      <w:numPr>
        <w:numId w:val="2"/>
      </w:numPr>
      <w:suppressAutoHyphens/>
      <w:spacing w:after="0" w:line="276" w:lineRule="auto"/>
      <w:jc w:val="center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1f9">
    <w:name w:val="Уровень 1. Общий текст"/>
    <w:basedOn w:val="a1"/>
    <w:rsid w:val="005A4655"/>
    <w:pPr>
      <w:tabs>
        <w:tab w:val="num" w:pos="0"/>
      </w:tabs>
      <w:suppressAutoHyphens/>
      <w:spacing w:after="0" w:line="240" w:lineRule="auto"/>
      <w:ind w:left="720"/>
      <w:jc w:val="both"/>
    </w:pPr>
    <w:rPr>
      <w:rFonts w:ascii="Tahoma" w:eastAsia="Times New Roman" w:hAnsi="Tahoma" w:cs="Tahoma"/>
      <w:lang w:eastAsia="ar-SA"/>
    </w:rPr>
  </w:style>
  <w:style w:type="paragraph" w:customStyle="1" w:styleId="1Char">
    <w:name w:val="Знак Знак Знак1 Знак Char Знак Знак Знак Знак Знак Знак Знак"/>
    <w:basedOn w:val="a1"/>
    <w:rsid w:val="005A4655"/>
    <w:pPr>
      <w:suppressAutoHyphens/>
      <w:spacing w:line="240" w:lineRule="exact"/>
    </w:pPr>
    <w:rPr>
      <w:rFonts w:ascii="Times New Roman" w:eastAsia="SimSun" w:hAnsi="Times New Roman" w:cs="Times New Roman"/>
      <w:b/>
      <w:sz w:val="28"/>
      <w:szCs w:val="24"/>
      <w:lang w:eastAsia="ar-SA"/>
    </w:rPr>
  </w:style>
  <w:style w:type="paragraph" w:customStyle="1" w:styleId="1fa">
    <w:name w:val="Основной текст1"/>
    <w:basedOn w:val="a1"/>
    <w:rsid w:val="005A4655"/>
    <w:pPr>
      <w:widowControl w:val="0"/>
      <w:shd w:val="clear" w:color="auto" w:fill="FFFFFF"/>
      <w:suppressAutoHyphens/>
      <w:spacing w:before="300" w:after="0" w:line="272" w:lineRule="exact"/>
      <w:ind w:firstLine="560"/>
      <w:jc w:val="both"/>
    </w:pPr>
    <w:rPr>
      <w:rFonts w:ascii="Times New Roman" w:eastAsia="Times New Roman" w:hAnsi="Times New Roman" w:cs="Times New Roman"/>
      <w:sz w:val="23"/>
      <w:szCs w:val="20"/>
      <w:lang w:eastAsia="ar-SA"/>
    </w:rPr>
  </w:style>
  <w:style w:type="paragraph" w:customStyle="1" w:styleId="41">
    <w:name w:val="Знак4"/>
    <w:basedOn w:val="a1"/>
    <w:rsid w:val="005A4655"/>
    <w:pPr>
      <w:suppressAutoHyphens/>
      <w:spacing w:line="240" w:lineRule="exact"/>
    </w:pPr>
    <w:rPr>
      <w:rFonts w:ascii="Verdana" w:eastAsia="Calibri" w:hAnsi="Verdana" w:cs="Verdana"/>
      <w:sz w:val="20"/>
      <w:szCs w:val="20"/>
      <w:lang w:val="en-US" w:eastAsia="ar-SA"/>
    </w:rPr>
  </w:style>
  <w:style w:type="paragraph" w:customStyle="1" w:styleId="2b">
    <w:name w:val="Абзац списка2"/>
    <w:basedOn w:val="a1"/>
    <w:rsid w:val="005A4655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31">
    <w:name w:val="Знак23"/>
    <w:basedOn w:val="a1"/>
    <w:rsid w:val="005A4655"/>
    <w:pPr>
      <w:tabs>
        <w:tab w:val="left" w:pos="720"/>
      </w:tabs>
      <w:suppressAutoHyphens/>
      <w:spacing w:line="240" w:lineRule="exact"/>
      <w:ind w:left="720" w:hanging="360"/>
      <w:jc w:val="both"/>
    </w:pPr>
    <w:rPr>
      <w:rFonts w:ascii="Verdana" w:eastAsia="Calibri" w:hAnsi="Verdana" w:cs="Arial"/>
      <w:sz w:val="20"/>
      <w:szCs w:val="20"/>
      <w:lang w:val="en-US" w:eastAsia="ar-SA"/>
    </w:rPr>
  </w:style>
  <w:style w:type="paragraph" w:customStyle="1" w:styleId="1fb">
    <w:name w:val="Без интервала1"/>
    <w:rsid w:val="005A4655"/>
    <w:pPr>
      <w:suppressAutoHyphens/>
      <w:spacing w:after="0" w:line="240" w:lineRule="auto"/>
      <w:ind w:firstLine="709"/>
      <w:jc w:val="both"/>
    </w:pPr>
    <w:rPr>
      <w:rFonts w:ascii="Calibri" w:eastAsia="Times New Roman" w:hAnsi="Calibri" w:cs="Calibri"/>
      <w:lang w:eastAsia="ar-SA"/>
    </w:rPr>
  </w:style>
  <w:style w:type="paragraph" w:customStyle="1" w:styleId="Style14">
    <w:name w:val="Style14"/>
    <w:basedOn w:val="a1"/>
    <w:rsid w:val="005A4655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5A465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ar-SA"/>
    </w:rPr>
  </w:style>
  <w:style w:type="paragraph" w:customStyle="1" w:styleId="TableContents">
    <w:name w:val="Table Contents"/>
    <w:basedOn w:val="a1"/>
    <w:rsid w:val="005A4655"/>
    <w:pPr>
      <w:widowControl w:val="0"/>
      <w:suppressLineNumbers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5A4655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6">
    <w:name w:val="Знак3"/>
    <w:basedOn w:val="a1"/>
    <w:rsid w:val="005A4655"/>
    <w:pPr>
      <w:suppressAutoHyphens/>
      <w:spacing w:line="240" w:lineRule="exact"/>
    </w:pPr>
    <w:rPr>
      <w:rFonts w:ascii="Verdana" w:eastAsia="Calibri" w:hAnsi="Verdana" w:cs="Verdana"/>
      <w:sz w:val="20"/>
      <w:szCs w:val="20"/>
      <w:lang w:val="en-US" w:eastAsia="ar-SA"/>
    </w:rPr>
  </w:style>
  <w:style w:type="paragraph" w:customStyle="1" w:styleId="37">
    <w:name w:val="Абзац списка3"/>
    <w:basedOn w:val="a1"/>
    <w:rsid w:val="005A4655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1">
    <w:name w:val="Знак22"/>
    <w:basedOn w:val="a1"/>
    <w:rsid w:val="005A4655"/>
    <w:pPr>
      <w:tabs>
        <w:tab w:val="left" w:pos="720"/>
      </w:tabs>
      <w:suppressAutoHyphens/>
      <w:spacing w:line="240" w:lineRule="exact"/>
      <w:ind w:left="720" w:hanging="360"/>
      <w:jc w:val="both"/>
    </w:pPr>
    <w:rPr>
      <w:rFonts w:ascii="Verdana" w:eastAsia="Calibri" w:hAnsi="Verdana" w:cs="Arial"/>
      <w:sz w:val="20"/>
      <w:szCs w:val="20"/>
      <w:lang w:val="en-US" w:eastAsia="ar-SA"/>
    </w:rPr>
  </w:style>
  <w:style w:type="paragraph" w:customStyle="1" w:styleId="1fc">
    <w:name w:val="Знак1"/>
    <w:basedOn w:val="a1"/>
    <w:rsid w:val="005A4655"/>
    <w:pPr>
      <w:suppressAutoHyphens/>
      <w:spacing w:line="240" w:lineRule="exact"/>
    </w:pPr>
    <w:rPr>
      <w:rFonts w:ascii="Verdana" w:eastAsia="Calibri" w:hAnsi="Verdana" w:cs="Verdana"/>
      <w:sz w:val="20"/>
      <w:szCs w:val="20"/>
      <w:lang w:val="en-US" w:eastAsia="ar-SA"/>
    </w:rPr>
  </w:style>
  <w:style w:type="paragraph" w:customStyle="1" w:styleId="42">
    <w:name w:val="Абзац списка4"/>
    <w:basedOn w:val="a1"/>
    <w:rsid w:val="005A4655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3">
    <w:name w:val="Знак21"/>
    <w:basedOn w:val="a1"/>
    <w:rsid w:val="005A4655"/>
    <w:pPr>
      <w:tabs>
        <w:tab w:val="left" w:pos="720"/>
      </w:tabs>
      <w:suppressAutoHyphens/>
      <w:spacing w:line="240" w:lineRule="exact"/>
      <w:ind w:left="720" w:hanging="360"/>
      <w:jc w:val="both"/>
    </w:pPr>
    <w:rPr>
      <w:rFonts w:ascii="Verdana" w:eastAsia="Calibri" w:hAnsi="Verdana" w:cs="Arial"/>
      <w:sz w:val="20"/>
      <w:szCs w:val="20"/>
      <w:lang w:val="en-US" w:eastAsia="ar-SA"/>
    </w:rPr>
  </w:style>
  <w:style w:type="paragraph" w:customStyle="1" w:styleId="aff8">
    <w:name w:val="Прижатый влево"/>
    <w:basedOn w:val="a1"/>
    <w:next w:val="a1"/>
    <w:rsid w:val="005A4655"/>
    <w:pPr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lang w:eastAsia="ar-SA"/>
    </w:rPr>
  </w:style>
  <w:style w:type="paragraph" w:styleId="aff9">
    <w:name w:val="List Paragraph"/>
    <w:basedOn w:val="a1"/>
    <w:qFormat/>
    <w:rsid w:val="005A4655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c">
    <w:name w:val="Заголовок №2"/>
    <w:basedOn w:val="a1"/>
    <w:rsid w:val="005A4655"/>
    <w:pPr>
      <w:widowControl w:val="0"/>
      <w:shd w:val="clear" w:color="auto" w:fill="FFFFFF"/>
      <w:suppressAutoHyphens/>
      <w:spacing w:after="240" w:line="0" w:lineRule="atLeast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43">
    <w:name w:val="Основной текст (4)"/>
    <w:basedOn w:val="a1"/>
    <w:rsid w:val="005A4655"/>
    <w:pPr>
      <w:widowControl w:val="0"/>
      <w:shd w:val="clear" w:color="auto" w:fill="FFFFFF"/>
      <w:suppressAutoHyphens/>
      <w:spacing w:after="0" w:line="226" w:lineRule="exact"/>
      <w:jc w:val="both"/>
    </w:pPr>
    <w:rPr>
      <w:rFonts w:ascii="Times New Roman" w:eastAsia="Times New Roman" w:hAnsi="Times New Roman" w:cs="Times New Roman"/>
      <w:i/>
      <w:iCs/>
      <w:sz w:val="20"/>
      <w:szCs w:val="20"/>
      <w:lang w:eastAsia="ar-SA"/>
    </w:rPr>
  </w:style>
  <w:style w:type="paragraph" w:customStyle="1" w:styleId="38">
    <w:name w:val="Основной текст (3)"/>
    <w:basedOn w:val="a1"/>
    <w:rsid w:val="005A4655"/>
    <w:pPr>
      <w:widowControl w:val="0"/>
      <w:shd w:val="clear" w:color="auto" w:fill="FFFFFF"/>
      <w:suppressAutoHyphens/>
      <w:spacing w:after="0" w:line="0" w:lineRule="atLeast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214">
    <w:name w:val="Основной текст (2)1"/>
    <w:basedOn w:val="a1"/>
    <w:rsid w:val="005A4655"/>
    <w:pPr>
      <w:widowControl w:val="0"/>
      <w:shd w:val="clear" w:color="auto" w:fill="FFFFFF"/>
      <w:suppressAutoHyphens/>
      <w:spacing w:before="240" w:after="0" w:line="230" w:lineRule="exact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a">
    <w:name w:val="Содержимое таблицы"/>
    <w:basedOn w:val="a1"/>
    <w:rsid w:val="005A4655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affb">
    <w:name w:val="Заголовок таблицы"/>
    <w:basedOn w:val="affa"/>
    <w:rsid w:val="005A4655"/>
    <w:pPr>
      <w:jc w:val="center"/>
    </w:pPr>
    <w:rPr>
      <w:b/>
      <w:bCs/>
    </w:rPr>
  </w:style>
  <w:style w:type="character" w:styleId="affc">
    <w:name w:val="annotation reference"/>
    <w:rsid w:val="00AA402C"/>
    <w:rPr>
      <w:sz w:val="16"/>
      <w:szCs w:val="16"/>
    </w:rPr>
  </w:style>
  <w:style w:type="paragraph" w:styleId="affd">
    <w:name w:val="Revision"/>
    <w:hidden/>
    <w:uiPriority w:val="99"/>
    <w:semiHidden/>
    <w:rsid w:val="00616B70"/>
    <w:pPr>
      <w:spacing w:after="0" w:line="240" w:lineRule="auto"/>
    </w:pPr>
  </w:style>
  <w:style w:type="character" w:styleId="affe">
    <w:name w:val="footnote reference"/>
    <w:basedOn w:val="a3"/>
    <w:uiPriority w:val="99"/>
    <w:semiHidden/>
    <w:unhideWhenUsed/>
    <w:rsid w:val="00DD5458"/>
    <w:rPr>
      <w:vertAlign w:val="superscript"/>
    </w:rPr>
  </w:style>
  <w:style w:type="paragraph" w:styleId="2d">
    <w:name w:val="Body Text 2"/>
    <w:basedOn w:val="a1"/>
    <w:link w:val="215"/>
    <w:uiPriority w:val="99"/>
    <w:semiHidden/>
    <w:unhideWhenUsed/>
    <w:rsid w:val="00037E9C"/>
    <w:pPr>
      <w:spacing w:after="120" w:line="480" w:lineRule="auto"/>
    </w:pPr>
  </w:style>
  <w:style w:type="character" w:customStyle="1" w:styleId="215">
    <w:name w:val="Основной текст 2 Знак1"/>
    <w:basedOn w:val="a3"/>
    <w:link w:val="2d"/>
    <w:uiPriority w:val="99"/>
    <w:semiHidden/>
    <w:rsid w:val="00037E9C"/>
  </w:style>
  <w:style w:type="paragraph" w:styleId="39">
    <w:name w:val="Body Text 3"/>
    <w:basedOn w:val="a1"/>
    <w:link w:val="312"/>
    <w:uiPriority w:val="99"/>
    <w:semiHidden/>
    <w:unhideWhenUsed/>
    <w:rsid w:val="00A003AE"/>
    <w:pPr>
      <w:spacing w:after="120"/>
    </w:pPr>
    <w:rPr>
      <w:sz w:val="16"/>
      <w:szCs w:val="16"/>
    </w:rPr>
  </w:style>
  <w:style w:type="character" w:customStyle="1" w:styleId="312">
    <w:name w:val="Основной текст 3 Знак1"/>
    <w:basedOn w:val="a3"/>
    <w:link w:val="39"/>
    <w:uiPriority w:val="99"/>
    <w:semiHidden/>
    <w:rsid w:val="00A003AE"/>
    <w:rPr>
      <w:sz w:val="16"/>
      <w:szCs w:val="16"/>
    </w:rPr>
  </w:style>
  <w:style w:type="paragraph" w:styleId="2e">
    <w:name w:val="Body Text Indent 2"/>
    <w:basedOn w:val="a1"/>
    <w:link w:val="216"/>
    <w:uiPriority w:val="99"/>
    <w:semiHidden/>
    <w:unhideWhenUsed/>
    <w:rsid w:val="001F165B"/>
    <w:pPr>
      <w:spacing w:after="120" w:line="480" w:lineRule="auto"/>
      <w:ind w:left="283"/>
    </w:pPr>
  </w:style>
  <w:style w:type="character" w:customStyle="1" w:styleId="216">
    <w:name w:val="Основной текст с отступом 2 Знак1"/>
    <w:basedOn w:val="a3"/>
    <w:link w:val="2e"/>
    <w:uiPriority w:val="99"/>
    <w:semiHidden/>
    <w:rsid w:val="001F16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0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6823E-7B12-4AE0-9167-B2C070FF1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1428</Words>
  <Characters>8143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Грязнова Елена Леонидовна</dc:creator>
  <cp:keywords/>
  <dc:description/>
  <cp:lastModifiedBy>Канцурова Наталья Сергеевна</cp:lastModifiedBy>
  <cp:revision>3</cp:revision>
  <cp:lastPrinted>2024-04-25T06:48:00Z</cp:lastPrinted>
  <dcterms:created xsi:type="dcterms:W3CDTF">2025-05-15T07:43:00Z</dcterms:created>
  <dcterms:modified xsi:type="dcterms:W3CDTF">2025-05-15T07:46:00Z</dcterms:modified>
</cp:coreProperties>
</file>